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9B" w:rsidRDefault="00554C9B" w:rsidP="00554C9B">
      <w:pPr>
        <w:shd w:val="clear" w:color="auto" w:fill="002060"/>
      </w:pPr>
    </w:p>
    <w:p w:rsidR="00554C9B" w:rsidRDefault="00554C9B" w:rsidP="00554C9B">
      <w:pPr>
        <w:shd w:val="clear" w:color="auto" w:fill="002060"/>
      </w:pPr>
    </w:p>
    <w:p w:rsidR="00554C9B" w:rsidRDefault="00554C9B" w:rsidP="00554C9B">
      <w:pPr>
        <w:shd w:val="clear" w:color="auto" w:fill="002060"/>
      </w:pPr>
      <w:r>
        <w:rPr>
          <w:noProof/>
          <w:lang w:eastAsia="en-AU"/>
        </w:rPr>
        <w:drawing>
          <wp:anchor distT="0" distB="0" distL="114300" distR="114300" simplePos="0" relativeHeight="252083200" behindDoc="0" locked="0" layoutInCell="1" allowOverlap="1" wp14:anchorId="38DE44C5" wp14:editId="4200FDAD">
            <wp:simplePos x="0" y="0"/>
            <wp:positionH relativeFrom="column">
              <wp:posOffset>5146040</wp:posOffset>
            </wp:positionH>
            <wp:positionV relativeFrom="paragraph">
              <wp:posOffset>62230</wp:posOffset>
            </wp:positionV>
            <wp:extent cx="845394" cy="981075"/>
            <wp:effectExtent l="152400" t="152400" r="145415" b="142875"/>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5394" cy="981075"/>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554C9B" w:rsidRPr="00FD70E5" w:rsidRDefault="00554C9B" w:rsidP="00554C9B">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554C9B" w:rsidRPr="001779E4" w:rsidRDefault="00554C9B" w:rsidP="00554C9B">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Pr="001779E4">
        <w:rPr>
          <w:rFonts w:ascii="Brush Script MT" w:hAnsi="Brush Script MT" w:cs="Times New Roman"/>
          <w:i/>
          <w:sz w:val="28"/>
          <w:szCs w:val="24"/>
        </w:rPr>
        <w:t>Innovation  Excellence  Learning</w:t>
      </w:r>
    </w:p>
    <w:p w:rsidR="00554C9B" w:rsidRPr="00706C03" w:rsidRDefault="00554C9B" w:rsidP="00554C9B">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2084224" behindDoc="0" locked="0" layoutInCell="1" allowOverlap="1" wp14:anchorId="3B10B3F5" wp14:editId="0AD49D3E">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554C9B" w:rsidRDefault="00554C9B" w:rsidP="00554C9B">
      <w:pPr>
        <w:shd w:val="clear" w:color="auto" w:fill="002060"/>
        <w:tabs>
          <w:tab w:val="left" w:pos="284"/>
        </w:tabs>
      </w:pPr>
    </w:p>
    <w:p w:rsidR="00554C9B" w:rsidRPr="00697C66" w:rsidRDefault="00554C9B" w:rsidP="00554C9B">
      <w:pPr>
        <w:shd w:val="clear" w:color="auto" w:fill="002060"/>
        <w:tabs>
          <w:tab w:val="left" w:pos="284"/>
        </w:tabs>
        <w:rPr>
          <w:b/>
          <w:sz w:val="36"/>
          <w:szCs w:val="36"/>
        </w:rPr>
      </w:pPr>
      <w:r w:rsidRPr="00697C66">
        <w:rPr>
          <w:b/>
          <w:sz w:val="36"/>
          <w:szCs w:val="36"/>
        </w:rPr>
        <w:tab/>
      </w:r>
      <w:r>
        <w:rPr>
          <w:b/>
          <w:sz w:val="36"/>
          <w:szCs w:val="36"/>
        </w:rPr>
        <w:t xml:space="preserve">Commerce ~ </w:t>
      </w:r>
      <w:r w:rsidRPr="00554C9B">
        <w:rPr>
          <w:sz w:val="36"/>
          <w:szCs w:val="36"/>
        </w:rPr>
        <w:t>Stage 5 Course Outline</w:t>
      </w:r>
    </w:p>
    <w:p w:rsidR="00554C9B" w:rsidRDefault="00554C9B" w:rsidP="00554C9B">
      <w:pPr>
        <w:shd w:val="clear" w:color="auto" w:fill="002060"/>
      </w:pPr>
    </w:p>
    <w:p w:rsidR="00554C9B" w:rsidRDefault="00554C9B" w:rsidP="00554C9B">
      <w:pPr>
        <w:shd w:val="clear" w:color="auto" w:fill="002060"/>
      </w:pPr>
    </w:p>
    <w:p w:rsidR="00554C9B" w:rsidRDefault="00554C9B" w:rsidP="00554C9B">
      <w:pPr>
        <w:spacing w:line="276" w:lineRule="auto"/>
      </w:pPr>
    </w:p>
    <w:p w:rsidR="00CB6701" w:rsidRDefault="00CB6701"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554C9B" w:rsidRDefault="00554C9B"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Default="00CB6701"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COMMERCE</w:t>
      </w:r>
    </w:p>
    <w:p w:rsidR="00CB6701" w:rsidRPr="00A90357" w:rsidRDefault="00CB6701" w:rsidP="009878F9">
      <w:pPr>
        <w:pStyle w:val="NormalWeb"/>
        <w:shd w:val="clear" w:color="auto" w:fill="FFFFFF" w:themeFill="background1"/>
        <w:spacing w:before="0" w:beforeAutospacing="0" w:after="0" w:afterAutospacing="0" w:line="276" w:lineRule="auto"/>
        <w:jc w:val="both"/>
        <w:rPr>
          <w:rFonts w:ascii="Arial" w:hAnsi="Arial" w:cs="Arial"/>
          <w:color w:val="333333"/>
          <w:sz w:val="8"/>
          <w:szCs w:val="20"/>
        </w:rPr>
      </w:pPr>
    </w:p>
    <w:p w:rsidR="00CB6701" w:rsidRDefault="00A90357"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Commerce enables students to develop the knowledge, understanding and skills to research and develop solutions to consumer, financial, legal, business and employment issues in order to make informed and responsible decisions as individuals and as part of the community.</w:t>
      </w:r>
    </w:p>
    <w:p w:rsidR="00CB6701" w:rsidRPr="00992F17" w:rsidRDefault="00CB6701"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9878F9" w:rsidRPr="00992F17"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9878F9" w:rsidRPr="00992F17"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sidRPr="00992F17">
        <w:rPr>
          <w:rFonts w:ascii="Arial" w:hAnsi="Arial" w:cs="Arial"/>
          <w:color w:val="333333"/>
          <w:sz w:val="20"/>
          <w:szCs w:val="20"/>
        </w:rPr>
        <w:t>COURSE OBJECTIVES AND OUTCOMES</w:t>
      </w:r>
    </w:p>
    <w:p w:rsidR="009878F9"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20"/>
        </w:rPr>
      </w:pPr>
    </w:p>
    <w:p w:rsidR="009878F9" w:rsidRPr="001511FC" w:rsidRDefault="009878F9" w:rsidP="009878F9">
      <w:pPr>
        <w:pStyle w:val="NormalWeb"/>
        <w:shd w:val="clear" w:color="auto" w:fill="FFFFFF" w:themeFill="background1"/>
        <w:spacing w:before="0" w:beforeAutospacing="0" w:after="0" w:afterAutospacing="0" w:line="276" w:lineRule="auto"/>
        <w:ind w:left="720" w:hanging="720"/>
        <w:jc w:val="both"/>
        <w:rPr>
          <w:rFonts w:ascii="Arial" w:hAnsi="Arial" w:cs="Arial"/>
          <w:i/>
          <w:color w:val="333333"/>
          <w:sz w:val="18"/>
          <w:szCs w:val="18"/>
        </w:rPr>
      </w:pPr>
      <w:r w:rsidRPr="001511FC">
        <w:rPr>
          <w:rFonts w:ascii="Arial" w:hAnsi="Arial" w:cs="Arial"/>
          <w:i/>
          <w:color w:val="333333"/>
          <w:sz w:val="18"/>
          <w:szCs w:val="18"/>
        </w:rPr>
        <w:t>1.</w:t>
      </w:r>
      <w:r w:rsidRPr="001511FC">
        <w:rPr>
          <w:rFonts w:ascii="Arial" w:hAnsi="Arial" w:cs="Arial"/>
          <w:i/>
          <w:color w:val="333333"/>
          <w:sz w:val="18"/>
          <w:szCs w:val="18"/>
        </w:rPr>
        <w:tab/>
      </w:r>
      <w:r w:rsidRPr="001511FC">
        <w:rPr>
          <w:rFonts w:ascii="Arial" w:hAnsi="Arial" w:cs="Arial"/>
          <w:i/>
          <w:sz w:val="18"/>
          <w:szCs w:val="18"/>
        </w:rPr>
        <w:t>Students will develop knowledge and understanding of consumer,</w:t>
      </w:r>
      <w:r w:rsidRPr="001511FC">
        <w:rPr>
          <w:rFonts w:ascii="Arial" w:hAnsi="Arial" w:cs="Arial"/>
          <w:b/>
          <w:i/>
          <w:sz w:val="18"/>
          <w:szCs w:val="18"/>
        </w:rPr>
        <w:t xml:space="preserve"> </w:t>
      </w:r>
      <w:r w:rsidRPr="001511FC">
        <w:rPr>
          <w:rFonts w:ascii="Arial" w:hAnsi="Arial" w:cs="Arial"/>
          <w:i/>
          <w:sz w:val="18"/>
          <w:szCs w:val="18"/>
        </w:rPr>
        <w:t>financial, business, legal and employment matters</w:t>
      </w:r>
    </w:p>
    <w:p w:rsidR="009878F9" w:rsidRPr="001511FC" w:rsidRDefault="009878F9" w:rsidP="009878F9">
      <w:pPr>
        <w:pStyle w:val="NormalWeb"/>
        <w:shd w:val="clear" w:color="auto" w:fill="FFFFFF" w:themeFill="background1"/>
        <w:spacing w:before="60" w:beforeAutospacing="0" w:after="0" w:afterAutospacing="0" w:line="276" w:lineRule="auto"/>
        <w:ind w:left="1440" w:hanging="720"/>
        <w:jc w:val="both"/>
        <w:rPr>
          <w:rFonts w:ascii="Arial" w:hAnsi="Arial" w:cs="Arial"/>
          <w:color w:val="333333"/>
          <w:sz w:val="18"/>
          <w:szCs w:val="18"/>
        </w:rPr>
      </w:pPr>
      <w:r w:rsidRPr="001511FC">
        <w:rPr>
          <w:rFonts w:ascii="Arial" w:hAnsi="Arial" w:cs="Arial"/>
          <w:color w:val="808080" w:themeColor="background1" w:themeShade="80"/>
          <w:sz w:val="18"/>
          <w:szCs w:val="18"/>
        </w:rPr>
        <w:t>5.1</w:t>
      </w:r>
      <w:r w:rsidRPr="001511FC">
        <w:rPr>
          <w:rFonts w:ascii="Arial" w:hAnsi="Arial" w:cs="Arial"/>
          <w:color w:val="333333"/>
          <w:sz w:val="18"/>
          <w:szCs w:val="18"/>
        </w:rPr>
        <w:tab/>
      </w:r>
      <w:r w:rsidRPr="001511FC">
        <w:rPr>
          <w:rFonts w:ascii="Arial" w:hAnsi="Arial" w:cs="Arial"/>
          <w:sz w:val="18"/>
          <w:szCs w:val="18"/>
        </w:rPr>
        <w:t>applies consumer, financial, business, legal and employment concepts and terminology in a variety of contexts</w:t>
      </w:r>
    </w:p>
    <w:p w:rsidR="009878F9" w:rsidRPr="001511FC" w:rsidRDefault="009878F9" w:rsidP="009878F9">
      <w:pPr>
        <w:pStyle w:val="NormalWeb"/>
        <w:shd w:val="clear" w:color="auto" w:fill="FFFFFF" w:themeFill="background1"/>
        <w:spacing w:before="60" w:beforeAutospacing="0" w:after="0" w:afterAutospacing="0" w:line="276" w:lineRule="auto"/>
        <w:ind w:left="1440" w:hanging="720"/>
        <w:jc w:val="both"/>
        <w:rPr>
          <w:rFonts w:ascii="Arial" w:hAnsi="Arial" w:cs="Arial"/>
          <w:color w:val="333333"/>
          <w:sz w:val="18"/>
          <w:szCs w:val="18"/>
        </w:rPr>
      </w:pPr>
      <w:r w:rsidRPr="001511FC">
        <w:rPr>
          <w:rFonts w:ascii="Arial" w:hAnsi="Arial" w:cs="Arial"/>
          <w:color w:val="808080" w:themeColor="background1" w:themeShade="80"/>
          <w:sz w:val="18"/>
          <w:szCs w:val="18"/>
        </w:rPr>
        <w:t>5.2</w:t>
      </w:r>
      <w:r w:rsidRPr="001511FC">
        <w:rPr>
          <w:rFonts w:ascii="Arial" w:hAnsi="Arial" w:cs="Arial"/>
          <w:color w:val="333333"/>
          <w:sz w:val="18"/>
          <w:szCs w:val="18"/>
        </w:rPr>
        <w:tab/>
      </w:r>
      <w:r w:rsidRPr="001511FC">
        <w:rPr>
          <w:rFonts w:ascii="Arial" w:hAnsi="Arial" w:cs="Arial"/>
          <w:sz w:val="18"/>
          <w:szCs w:val="18"/>
        </w:rPr>
        <w:t>analyses</w:t>
      </w:r>
      <w:r w:rsidRPr="001511FC">
        <w:rPr>
          <w:rFonts w:ascii="Arial" w:hAnsi="Arial" w:cs="Arial"/>
          <w:b/>
          <w:sz w:val="18"/>
          <w:szCs w:val="18"/>
        </w:rPr>
        <w:t xml:space="preserve"> </w:t>
      </w:r>
      <w:r w:rsidRPr="001511FC">
        <w:rPr>
          <w:rFonts w:ascii="Arial" w:hAnsi="Arial" w:cs="Arial"/>
          <w:sz w:val="18"/>
          <w:szCs w:val="18"/>
        </w:rPr>
        <w:t>the</w:t>
      </w:r>
      <w:r w:rsidRPr="001511FC">
        <w:rPr>
          <w:rFonts w:ascii="Arial" w:hAnsi="Arial" w:cs="Arial"/>
          <w:b/>
          <w:sz w:val="18"/>
          <w:szCs w:val="18"/>
        </w:rPr>
        <w:t xml:space="preserve"> </w:t>
      </w:r>
      <w:r w:rsidRPr="001511FC">
        <w:rPr>
          <w:rFonts w:ascii="Arial" w:hAnsi="Arial" w:cs="Arial"/>
          <w:sz w:val="18"/>
          <w:szCs w:val="18"/>
        </w:rPr>
        <w:t>rights and responsibilities</w:t>
      </w:r>
      <w:r w:rsidRPr="001511FC">
        <w:rPr>
          <w:rFonts w:ascii="Arial" w:hAnsi="Arial" w:cs="Arial"/>
          <w:b/>
          <w:sz w:val="18"/>
          <w:szCs w:val="18"/>
        </w:rPr>
        <w:t xml:space="preserve"> </w:t>
      </w:r>
      <w:r w:rsidRPr="001511FC">
        <w:rPr>
          <w:rFonts w:ascii="Arial" w:hAnsi="Arial" w:cs="Arial"/>
          <w:sz w:val="18"/>
          <w:szCs w:val="18"/>
        </w:rPr>
        <w:t>of individuals</w:t>
      </w:r>
      <w:r w:rsidRPr="001511FC">
        <w:rPr>
          <w:rFonts w:ascii="Arial" w:hAnsi="Arial" w:cs="Arial"/>
          <w:b/>
          <w:sz w:val="18"/>
          <w:szCs w:val="18"/>
        </w:rPr>
        <w:t xml:space="preserve"> </w:t>
      </w:r>
      <w:r w:rsidRPr="001511FC">
        <w:rPr>
          <w:rFonts w:ascii="Arial" w:hAnsi="Arial" w:cs="Arial"/>
          <w:sz w:val="18"/>
          <w:szCs w:val="18"/>
        </w:rPr>
        <w:t>in a range of consumer, financial, business, legal and employment contexts</w:t>
      </w:r>
    </w:p>
    <w:p w:rsidR="009878F9" w:rsidRPr="001511FC"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1511FC">
        <w:rPr>
          <w:rFonts w:ascii="Arial" w:hAnsi="Arial" w:cs="Arial"/>
          <w:color w:val="808080" w:themeColor="background1" w:themeShade="80"/>
          <w:sz w:val="18"/>
          <w:szCs w:val="18"/>
        </w:rPr>
        <w:t>5.3</w:t>
      </w:r>
      <w:r w:rsidRPr="001511FC">
        <w:rPr>
          <w:rFonts w:ascii="Arial" w:hAnsi="Arial" w:cs="Arial"/>
          <w:color w:val="333333"/>
          <w:sz w:val="18"/>
          <w:szCs w:val="18"/>
        </w:rPr>
        <w:tab/>
      </w:r>
      <w:r w:rsidRPr="001511FC">
        <w:rPr>
          <w:rFonts w:ascii="Arial" w:hAnsi="Arial" w:cs="Arial"/>
          <w:sz w:val="18"/>
          <w:szCs w:val="18"/>
        </w:rPr>
        <w:t>examines the role of law in society</w:t>
      </w:r>
    </w:p>
    <w:p w:rsidR="009878F9"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CB6701" w:rsidRPr="001511FC" w:rsidRDefault="00CB6701"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9878F9" w:rsidRPr="001511FC" w:rsidRDefault="009878F9" w:rsidP="009878F9">
      <w:pPr>
        <w:pStyle w:val="tabletext"/>
        <w:ind w:left="720" w:hanging="720"/>
        <w:rPr>
          <w:rFonts w:ascii="Arial" w:hAnsi="Arial" w:cs="Arial"/>
          <w:i/>
          <w:sz w:val="18"/>
          <w:szCs w:val="18"/>
        </w:rPr>
      </w:pPr>
      <w:r w:rsidRPr="001511FC">
        <w:rPr>
          <w:rFonts w:ascii="Arial" w:hAnsi="Arial" w:cs="Arial"/>
          <w:i/>
          <w:color w:val="333333"/>
          <w:sz w:val="18"/>
          <w:szCs w:val="18"/>
        </w:rPr>
        <w:t>2.</w:t>
      </w:r>
      <w:r w:rsidRPr="001511FC">
        <w:rPr>
          <w:rFonts w:ascii="Arial" w:hAnsi="Arial" w:cs="Arial"/>
          <w:i/>
          <w:color w:val="333333"/>
          <w:sz w:val="18"/>
          <w:szCs w:val="18"/>
        </w:rPr>
        <w:tab/>
      </w:r>
      <w:r w:rsidRPr="001511FC">
        <w:rPr>
          <w:rFonts w:ascii="Arial" w:hAnsi="Arial" w:cs="Arial"/>
          <w:i/>
          <w:color w:val="333333"/>
          <w:sz w:val="18"/>
          <w:szCs w:val="18"/>
        </w:rPr>
        <w:tab/>
      </w:r>
      <w:r w:rsidRPr="001511FC">
        <w:rPr>
          <w:rFonts w:ascii="Arial" w:hAnsi="Arial" w:cs="Arial"/>
          <w:i/>
          <w:sz w:val="18"/>
          <w:szCs w:val="18"/>
        </w:rPr>
        <w:t>Students will develop skills in decision-making and problem-solving in relation to consumer, financial, business, legal and employment issues</w:t>
      </w:r>
    </w:p>
    <w:p w:rsidR="009878F9" w:rsidRPr="001511FC"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9878F9" w:rsidRPr="001511FC"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1511FC">
        <w:rPr>
          <w:rFonts w:ascii="Arial" w:hAnsi="Arial" w:cs="Arial"/>
          <w:color w:val="808080" w:themeColor="background1" w:themeShade="80"/>
          <w:sz w:val="18"/>
          <w:szCs w:val="18"/>
        </w:rPr>
        <w:t>5.4</w:t>
      </w:r>
      <w:r w:rsidRPr="001511FC">
        <w:rPr>
          <w:rFonts w:ascii="Arial" w:hAnsi="Arial" w:cs="Arial"/>
          <w:color w:val="333333"/>
          <w:sz w:val="18"/>
          <w:szCs w:val="18"/>
        </w:rPr>
        <w:tab/>
      </w:r>
      <w:r w:rsidRPr="001511FC">
        <w:rPr>
          <w:rFonts w:ascii="Arial" w:hAnsi="Arial" w:cs="Arial"/>
          <w:sz w:val="18"/>
          <w:szCs w:val="18"/>
        </w:rPr>
        <w:t>analyses key factors affecting commercial and legal decisions</w:t>
      </w:r>
    </w:p>
    <w:p w:rsidR="009878F9" w:rsidRPr="001511FC"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color w:val="333333"/>
          <w:sz w:val="18"/>
          <w:szCs w:val="18"/>
        </w:rPr>
      </w:pPr>
      <w:r w:rsidRPr="001511FC">
        <w:rPr>
          <w:rFonts w:ascii="Arial" w:hAnsi="Arial" w:cs="Arial"/>
          <w:color w:val="808080" w:themeColor="background1" w:themeShade="80"/>
          <w:sz w:val="18"/>
          <w:szCs w:val="18"/>
        </w:rPr>
        <w:t>5.5</w:t>
      </w:r>
      <w:r w:rsidRPr="001511FC">
        <w:rPr>
          <w:rFonts w:ascii="Arial" w:hAnsi="Arial" w:cs="Arial"/>
          <w:color w:val="333333"/>
          <w:sz w:val="18"/>
          <w:szCs w:val="18"/>
        </w:rPr>
        <w:tab/>
      </w:r>
      <w:r w:rsidRPr="001511FC">
        <w:rPr>
          <w:rFonts w:ascii="Arial" w:hAnsi="Arial" w:cs="Arial"/>
          <w:sz w:val="18"/>
          <w:szCs w:val="18"/>
        </w:rPr>
        <w:t>evaluates options for solving commercial and legal problems and issues</w:t>
      </w:r>
    </w:p>
    <w:p w:rsidR="009878F9" w:rsidRPr="001511FC" w:rsidRDefault="009878F9" w:rsidP="009878F9">
      <w:pPr>
        <w:pStyle w:val="NormalWeb"/>
        <w:shd w:val="clear" w:color="auto" w:fill="FFFFFF" w:themeFill="background1"/>
        <w:spacing w:before="60" w:beforeAutospacing="0" w:after="0" w:afterAutospacing="0" w:line="276" w:lineRule="auto"/>
        <w:ind w:left="1440" w:hanging="720"/>
        <w:jc w:val="both"/>
        <w:rPr>
          <w:rFonts w:ascii="Arial" w:hAnsi="Arial" w:cs="Arial"/>
          <w:color w:val="333333"/>
          <w:sz w:val="18"/>
          <w:szCs w:val="18"/>
        </w:rPr>
      </w:pPr>
      <w:r w:rsidRPr="001511FC">
        <w:rPr>
          <w:rFonts w:ascii="Arial" w:hAnsi="Arial" w:cs="Arial"/>
          <w:color w:val="808080" w:themeColor="background1" w:themeShade="80"/>
          <w:sz w:val="18"/>
          <w:szCs w:val="18"/>
        </w:rPr>
        <w:t>5.6</w:t>
      </w:r>
      <w:r w:rsidRPr="001511FC">
        <w:rPr>
          <w:rFonts w:ascii="Arial" w:hAnsi="Arial" w:cs="Arial"/>
          <w:color w:val="333333"/>
          <w:sz w:val="18"/>
          <w:szCs w:val="18"/>
        </w:rPr>
        <w:tab/>
      </w:r>
      <w:r w:rsidRPr="001511FC">
        <w:rPr>
          <w:rFonts w:ascii="Arial" w:hAnsi="Arial" w:cs="Arial"/>
          <w:sz w:val="18"/>
          <w:szCs w:val="18"/>
        </w:rPr>
        <w:t>monitors and modifies the implementation of plans designed to solve commercial and legal problems and issues</w:t>
      </w:r>
    </w:p>
    <w:p w:rsidR="009878F9" w:rsidRPr="001511FC"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9878F9" w:rsidRPr="001511FC"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18"/>
        </w:rPr>
      </w:pPr>
    </w:p>
    <w:p w:rsidR="009878F9" w:rsidRPr="001511FC" w:rsidRDefault="009878F9" w:rsidP="009878F9">
      <w:pPr>
        <w:pStyle w:val="NormalWeb"/>
        <w:shd w:val="clear" w:color="auto" w:fill="FFFFFF" w:themeFill="background1"/>
        <w:spacing w:before="0" w:beforeAutospacing="0" w:after="0" w:afterAutospacing="0" w:line="276" w:lineRule="auto"/>
        <w:jc w:val="both"/>
        <w:rPr>
          <w:rFonts w:ascii="Arial" w:hAnsi="Arial" w:cs="Arial"/>
          <w:sz w:val="18"/>
          <w:szCs w:val="18"/>
        </w:rPr>
      </w:pPr>
      <w:r w:rsidRPr="001511FC">
        <w:rPr>
          <w:rFonts w:ascii="Arial" w:hAnsi="Arial" w:cs="Arial"/>
          <w:color w:val="333333"/>
          <w:sz w:val="18"/>
          <w:szCs w:val="18"/>
        </w:rPr>
        <w:t>3.</w:t>
      </w:r>
      <w:r w:rsidRPr="001511FC">
        <w:rPr>
          <w:rFonts w:ascii="Arial" w:hAnsi="Arial" w:cs="Arial"/>
          <w:color w:val="333333"/>
          <w:sz w:val="18"/>
          <w:szCs w:val="18"/>
        </w:rPr>
        <w:tab/>
      </w:r>
      <w:r w:rsidRPr="001511FC">
        <w:rPr>
          <w:rFonts w:ascii="Arial" w:hAnsi="Arial" w:cs="Arial"/>
          <w:sz w:val="18"/>
          <w:szCs w:val="18"/>
        </w:rPr>
        <w:t>Students will develop skills in effective research and communication</w:t>
      </w:r>
    </w:p>
    <w:p w:rsidR="009878F9" w:rsidRPr="001511FC" w:rsidRDefault="009878F9" w:rsidP="009878F9">
      <w:pPr>
        <w:pStyle w:val="NormalWeb"/>
        <w:shd w:val="clear" w:color="auto" w:fill="FFFFFF" w:themeFill="background1"/>
        <w:spacing w:before="0" w:beforeAutospacing="0" w:after="0" w:afterAutospacing="0" w:line="276" w:lineRule="auto"/>
        <w:jc w:val="both"/>
        <w:rPr>
          <w:rFonts w:ascii="Arial" w:hAnsi="Arial" w:cs="Arial"/>
          <w:sz w:val="18"/>
          <w:szCs w:val="18"/>
        </w:rPr>
      </w:pPr>
    </w:p>
    <w:p w:rsidR="009878F9" w:rsidRPr="001511FC"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1511FC">
        <w:rPr>
          <w:rFonts w:ascii="Arial" w:hAnsi="Arial" w:cs="Arial"/>
          <w:color w:val="808080" w:themeColor="background1" w:themeShade="80"/>
          <w:sz w:val="18"/>
          <w:szCs w:val="18"/>
        </w:rPr>
        <w:t>5.7</w:t>
      </w:r>
      <w:r w:rsidRPr="001511FC">
        <w:rPr>
          <w:rFonts w:ascii="Arial" w:hAnsi="Arial" w:cs="Arial"/>
          <w:sz w:val="18"/>
          <w:szCs w:val="18"/>
        </w:rPr>
        <w:tab/>
        <w:t>researches and assesses commercial and legal information using a variety of sources</w:t>
      </w:r>
    </w:p>
    <w:p w:rsidR="009878F9" w:rsidRPr="001511FC" w:rsidRDefault="009878F9" w:rsidP="009878F9">
      <w:pPr>
        <w:pStyle w:val="NormalWeb"/>
        <w:shd w:val="clear" w:color="auto" w:fill="FFFFFF" w:themeFill="background1"/>
        <w:spacing w:before="60" w:beforeAutospacing="0" w:after="0" w:afterAutospacing="0" w:line="276" w:lineRule="auto"/>
        <w:ind w:firstLine="720"/>
        <w:jc w:val="both"/>
        <w:rPr>
          <w:rFonts w:ascii="Arial" w:hAnsi="Arial" w:cs="Arial"/>
          <w:sz w:val="18"/>
          <w:szCs w:val="18"/>
        </w:rPr>
      </w:pPr>
      <w:r w:rsidRPr="001511FC">
        <w:rPr>
          <w:rFonts w:ascii="Arial" w:hAnsi="Arial" w:cs="Arial"/>
          <w:color w:val="808080" w:themeColor="background1" w:themeShade="80"/>
          <w:sz w:val="18"/>
          <w:szCs w:val="18"/>
        </w:rPr>
        <w:t>5.8</w:t>
      </w:r>
      <w:r w:rsidRPr="001511FC">
        <w:rPr>
          <w:rFonts w:ascii="Arial" w:hAnsi="Arial" w:cs="Arial"/>
          <w:sz w:val="18"/>
          <w:szCs w:val="18"/>
        </w:rPr>
        <w:tab/>
        <w:t>explains commercial and legal information using a variety of forms</w:t>
      </w:r>
    </w:p>
    <w:p w:rsidR="009878F9" w:rsidRDefault="009878F9" w:rsidP="009878F9">
      <w:pPr>
        <w:pStyle w:val="NormalWeb"/>
        <w:shd w:val="clear" w:color="auto" w:fill="FFFFFF" w:themeFill="background1"/>
        <w:spacing w:before="0" w:beforeAutospacing="0" w:after="0" w:afterAutospacing="0" w:line="276" w:lineRule="auto"/>
        <w:jc w:val="both"/>
        <w:rPr>
          <w:rFonts w:ascii="Arial" w:hAnsi="Arial" w:cs="Arial"/>
          <w:sz w:val="18"/>
          <w:szCs w:val="18"/>
        </w:rPr>
      </w:pPr>
    </w:p>
    <w:p w:rsidR="00CB6701" w:rsidRPr="001511FC" w:rsidRDefault="00CB6701" w:rsidP="009878F9">
      <w:pPr>
        <w:pStyle w:val="NormalWeb"/>
        <w:shd w:val="clear" w:color="auto" w:fill="FFFFFF" w:themeFill="background1"/>
        <w:spacing w:before="0" w:beforeAutospacing="0" w:after="0" w:afterAutospacing="0" w:line="276" w:lineRule="auto"/>
        <w:jc w:val="both"/>
        <w:rPr>
          <w:rFonts w:ascii="Arial" w:hAnsi="Arial" w:cs="Arial"/>
          <w:sz w:val="18"/>
          <w:szCs w:val="18"/>
        </w:rPr>
      </w:pPr>
    </w:p>
    <w:p w:rsidR="009878F9" w:rsidRPr="001511FC" w:rsidRDefault="009878F9" w:rsidP="009878F9">
      <w:pPr>
        <w:pStyle w:val="NormalWeb"/>
        <w:shd w:val="clear" w:color="auto" w:fill="FFFFFF" w:themeFill="background1"/>
        <w:spacing w:before="0" w:beforeAutospacing="0" w:after="0" w:afterAutospacing="0" w:line="276" w:lineRule="auto"/>
        <w:jc w:val="both"/>
        <w:rPr>
          <w:rFonts w:ascii="Arial" w:hAnsi="Arial" w:cs="Arial"/>
          <w:sz w:val="18"/>
          <w:szCs w:val="18"/>
        </w:rPr>
      </w:pPr>
      <w:r w:rsidRPr="001511FC">
        <w:rPr>
          <w:rFonts w:ascii="Arial" w:hAnsi="Arial" w:cs="Arial"/>
          <w:sz w:val="18"/>
          <w:szCs w:val="18"/>
        </w:rPr>
        <w:t>4.</w:t>
      </w:r>
      <w:r w:rsidRPr="001511FC">
        <w:rPr>
          <w:rFonts w:ascii="Arial" w:hAnsi="Arial" w:cs="Arial"/>
          <w:sz w:val="18"/>
          <w:szCs w:val="18"/>
        </w:rPr>
        <w:tab/>
        <w:t>Students will develop skills in working independently and collaboratively</w:t>
      </w:r>
    </w:p>
    <w:p w:rsidR="009878F9" w:rsidRPr="001511FC" w:rsidRDefault="009878F9" w:rsidP="009878F9">
      <w:pPr>
        <w:pStyle w:val="NormalWeb"/>
        <w:shd w:val="clear" w:color="auto" w:fill="FFFFFF" w:themeFill="background1"/>
        <w:spacing w:before="0" w:beforeAutospacing="0" w:after="0" w:afterAutospacing="0" w:line="276" w:lineRule="auto"/>
        <w:jc w:val="both"/>
        <w:rPr>
          <w:rFonts w:ascii="Arial" w:hAnsi="Arial" w:cs="Arial"/>
          <w:sz w:val="18"/>
          <w:szCs w:val="18"/>
        </w:rPr>
      </w:pPr>
    </w:p>
    <w:p w:rsidR="009878F9" w:rsidRPr="001511FC" w:rsidRDefault="009878F9" w:rsidP="009878F9">
      <w:pPr>
        <w:pStyle w:val="NormalWeb"/>
        <w:shd w:val="clear" w:color="auto" w:fill="FFFFFF" w:themeFill="background1"/>
        <w:spacing w:before="0" w:beforeAutospacing="0" w:after="0" w:afterAutospacing="0" w:line="276" w:lineRule="auto"/>
        <w:ind w:left="1440" w:hanging="720"/>
        <w:jc w:val="both"/>
        <w:rPr>
          <w:rFonts w:ascii="Arial" w:hAnsi="Arial" w:cs="Arial"/>
          <w:sz w:val="18"/>
          <w:szCs w:val="18"/>
        </w:rPr>
      </w:pPr>
      <w:r w:rsidRPr="001511FC">
        <w:rPr>
          <w:rFonts w:ascii="Arial" w:hAnsi="Arial" w:cs="Arial"/>
          <w:color w:val="808080" w:themeColor="background1" w:themeShade="80"/>
          <w:sz w:val="18"/>
          <w:szCs w:val="18"/>
        </w:rPr>
        <w:t>5.9</w:t>
      </w:r>
      <w:r w:rsidRPr="001511FC">
        <w:rPr>
          <w:rFonts w:ascii="Arial" w:hAnsi="Arial" w:cs="Arial"/>
          <w:sz w:val="18"/>
          <w:szCs w:val="18"/>
        </w:rPr>
        <w:tab/>
        <w:t>works independently and collaboratively to meet individual and collective goals within specified timelines</w:t>
      </w:r>
    </w:p>
    <w:p w:rsidR="009878F9" w:rsidRPr="00992F17" w:rsidRDefault="009878F9" w:rsidP="009878F9">
      <w:pPr>
        <w:pStyle w:val="NormalWeb"/>
        <w:shd w:val="clear" w:color="auto" w:fill="FFFFFF" w:themeFill="background1"/>
        <w:spacing w:before="0" w:beforeAutospacing="0" w:after="0" w:afterAutospacing="0" w:line="276" w:lineRule="auto"/>
        <w:jc w:val="both"/>
        <w:rPr>
          <w:rFonts w:ascii="Arial" w:hAnsi="Arial" w:cs="Arial"/>
          <w:color w:val="333333"/>
          <w:sz w:val="18"/>
          <w:szCs w:val="20"/>
        </w:rPr>
      </w:pPr>
    </w:p>
    <w:p w:rsidR="002C533D" w:rsidRDefault="002C533D">
      <w:pPr>
        <w:rPr>
          <w:rFonts w:eastAsia="Times New Roman"/>
          <w:color w:val="333333"/>
          <w:sz w:val="18"/>
          <w:szCs w:val="18"/>
          <w:lang w:eastAsia="en-AU"/>
        </w:rPr>
      </w:pPr>
      <w:r>
        <w:rPr>
          <w:color w:val="333333"/>
          <w:sz w:val="18"/>
          <w:szCs w:val="18"/>
        </w:rPr>
        <w:br w:type="page"/>
      </w:r>
    </w:p>
    <w:p w:rsidR="002C533D" w:rsidRPr="002C533D" w:rsidRDefault="002C533D" w:rsidP="002C533D">
      <w:pPr>
        <w:pStyle w:val="NormalWeb"/>
        <w:shd w:val="clear" w:color="auto" w:fill="FFFFFF" w:themeFill="background1"/>
        <w:tabs>
          <w:tab w:val="left" w:pos="851"/>
        </w:tabs>
        <w:spacing w:before="0" w:beforeAutospacing="0" w:after="0" w:afterAutospacing="0" w:line="276" w:lineRule="auto"/>
        <w:ind w:left="851" w:hanging="851"/>
        <w:jc w:val="both"/>
        <w:rPr>
          <w:rFonts w:ascii="Arial" w:hAnsi="Arial" w:cs="Arial"/>
          <w:b/>
          <w:color w:val="333333"/>
          <w:szCs w:val="18"/>
        </w:rPr>
      </w:pPr>
      <w:r w:rsidRPr="002C533D">
        <w:rPr>
          <w:rFonts w:ascii="Arial" w:hAnsi="Arial" w:cs="Arial"/>
          <w:b/>
          <w:color w:val="333333"/>
          <w:szCs w:val="18"/>
        </w:rPr>
        <w:lastRenderedPageBreak/>
        <w:t>Stage 5 Commerce – Year 9</w:t>
      </w:r>
    </w:p>
    <w:p w:rsidR="009878F9" w:rsidRPr="00992F17" w:rsidRDefault="002C533D" w:rsidP="009878F9">
      <w:pPr>
        <w:rPr>
          <w:rFonts w:eastAsia="Times New Roman"/>
          <w:color w:val="333333"/>
          <w:sz w:val="18"/>
          <w:szCs w:val="18"/>
          <w:lang w:eastAsia="en-AU"/>
        </w:rPr>
      </w:pPr>
      <w:r>
        <w:rPr>
          <w:noProof/>
          <w:lang w:eastAsia="en-AU"/>
        </w:rPr>
        <mc:AlternateContent>
          <mc:Choice Requires="wps">
            <w:drawing>
              <wp:anchor distT="0" distB="0" distL="114300" distR="114300" simplePos="0" relativeHeight="251930624" behindDoc="0" locked="0" layoutInCell="1" allowOverlap="1" wp14:anchorId="19A101D5" wp14:editId="50D00598">
                <wp:simplePos x="0" y="0"/>
                <wp:positionH relativeFrom="column">
                  <wp:posOffset>4394835</wp:posOffset>
                </wp:positionH>
                <wp:positionV relativeFrom="paragraph">
                  <wp:posOffset>4393565</wp:posOffset>
                </wp:positionV>
                <wp:extent cx="981075" cy="447675"/>
                <wp:effectExtent l="0" t="0" r="0" b="0"/>
                <wp:wrapNone/>
                <wp:docPr id="333" name="Text Box 333"/>
                <wp:cNvGraphicFramePr/>
                <a:graphic xmlns:a="http://schemas.openxmlformats.org/drawingml/2006/main">
                  <a:graphicData uri="http://schemas.microsoft.com/office/word/2010/wordprocessingShape">
                    <wps:wsp>
                      <wps:cNvSpPr txBox="1"/>
                      <wps:spPr>
                        <a:xfrm>
                          <a:off x="0" y="0"/>
                          <a:ext cx="9810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Pr="00E173CF" w:rsidRDefault="007D2629" w:rsidP="002C533D">
                            <w:pPr>
                              <w:rPr>
                                <w:b/>
                                <w:sz w:val="28"/>
                                <w:szCs w:val="28"/>
                              </w:rPr>
                            </w:pPr>
                            <w:r>
                              <w:rPr>
                                <w:b/>
                                <w:sz w:val="28"/>
                                <w:szCs w:val="28"/>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33" o:spid="_x0000_s1026" type="#_x0000_t202" style="position:absolute;margin-left:346.05pt;margin-top:345.95pt;width:77.25pt;height:35.2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" filled="f" stroked="f" strokeweight=".5pt">
                <v:textbox>
                  <w:txbxContent>
                    <w:p w:rsidR="007D2629" w:rsidRPr="00E173CF" w:rsidRDefault="007D2629" w:rsidP="002C533D">
                      <w:pPr>
                        <w:rPr>
                          <w:b/>
                          <w:sz w:val="28"/>
                          <w:szCs w:val="28"/>
                        </w:rPr>
                      </w:pPr>
                      <w:r>
                        <w:rPr>
                          <w:b/>
                          <w:sz w:val="28"/>
                          <w:szCs w:val="28"/>
                        </w:rPr>
                        <w:t>BACK</w:t>
                      </w:r>
                    </w:p>
                  </w:txbxContent>
                </v:textbox>
              </v:shape>
            </w:pict>
          </mc:Fallback>
        </mc:AlternateContent>
      </w:r>
      <w:r>
        <w:rPr>
          <w:noProof/>
          <w:lang w:eastAsia="en-AU"/>
        </w:rPr>
        <mc:AlternateContent>
          <mc:Choice Requires="wps">
            <w:drawing>
              <wp:anchor distT="0" distB="0" distL="114300" distR="114300" simplePos="0" relativeHeight="251928576" behindDoc="0" locked="0" layoutInCell="1" allowOverlap="1" wp14:anchorId="5773816B" wp14:editId="0538C09D">
                <wp:simplePos x="0" y="0"/>
                <wp:positionH relativeFrom="column">
                  <wp:posOffset>1042035</wp:posOffset>
                </wp:positionH>
                <wp:positionV relativeFrom="paragraph">
                  <wp:posOffset>4393565</wp:posOffset>
                </wp:positionV>
                <wp:extent cx="771525" cy="447675"/>
                <wp:effectExtent l="0" t="0" r="0" b="0"/>
                <wp:wrapNone/>
                <wp:docPr id="332" name="Text Box 332"/>
                <wp:cNvGraphicFramePr/>
                <a:graphic xmlns:a="http://schemas.openxmlformats.org/drawingml/2006/main">
                  <a:graphicData uri="http://schemas.microsoft.com/office/word/2010/wordprocessingShape">
                    <wps:wsp>
                      <wps:cNvSpPr txBox="1"/>
                      <wps:spPr>
                        <a:xfrm>
                          <a:off x="0" y="0"/>
                          <a:ext cx="7715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Pr="00E173CF" w:rsidRDefault="007D2629" w:rsidP="002C533D">
                            <w:pPr>
                              <w:jc w:val="right"/>
                              <w:rPr>
                                <w:b/>
                                <w:sz w:val="28"/>
                                <w:szCs w:val="28"/>
                              </w:rPr>
                            </w:pPr>
                            <w:r w:rsidRPr="00E173CF">
                              <w:rPr>
                                <w:b/>
                                <w:sz w:val="28"/>
                                <w:szCs w:val="28"/>
                              </w:rPr>
                              <w:t>FEED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2" o:spid="_x0000_s1027" type="#_x0000_t202" style="position:absolute;margin-left:82.05pt;margin-top:345.95pt;width:60.75pt;height:35.25pt;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" filled="f" stroked="f" strokeweight=".5pt">
                <v:textbox>
                  <w:txbxContent>
                    <w:p w:rsidR="007D2629" w:rsidRPr="00E173CF" w:rsidRDefault="007D2629" w:rsidP="002C533D">
                      <w:pPr>
                        <w:jc w:val="right"/>
                        <w:rPr>
                          <w:b/>
                          <w:sz w:val="28"/>
                          <w:szCs w:val="28"/>
                        </w:rPr>
                      </w:pPr>
                      <w:r w:rsidRPr="00E173CF">
                        <w:rPr>
                          <w:b/>
                          <w:sz w:val="28"/>
                          <w:szCs w:val="28"/>
                        </w:rPr>
                        <w:t>FEED</w:t>
                      </w:r>
                    </w:p>
                  </w:txbxContent>
                </v:textbox>
              </v:shape>
            </w:pict>
          </mc:Fallback>
        </mc:AlternateContent>
      </w:r>
      <w:r>
        <w:rPr>
          <w:noProof/>
          <w:lang w:eastAsia="en-AU"/>
        </w:rPr>
        <mc:AlternateContent>
          <mc:Choice Requires="wps">
            <w:drawing>
              <wp:anchor distT="0" distB="0" distL="114300" distR="114300" simplePos="0" relativeHeight="251926528" behindDoc="0" locked="0" layoutInCell="1" allowOverlap="1" wp14:anchorId="6D41F93C" wp14:editId="17036777">
                <wp:simplePos x="0" y="0"/>
                <wp:positionH relativeFrom="column">
                  <wp:posOffset>-28575</wp:posOffset>
                </wp:positionH>
                <wp:positionV relativeFrom="paragraph">
                  <wp:posOffset>8935085</wp:posOffset>
                </wp:positionV>
                <wp:extent cx="6191250" cy="342900"/>
                <wp:effectExtent l="0" t="0" r="0" b="0"/>
                <wp:wrapSquare wrapText="bothSides"/>
                <wp:docPr id="331" name="Text Box 331"/>
                <wp:cNvGraphicFramePr/>
                <a:graphic xmlns:a="http://schemas.openxmlformats.org/drawingml/2006/main">
                  <a:graphicData uri="http://schemas.microsoft.com/office/word/2010/wordprocessingShape">
                    <wps:wsp>
                      <wps:cNvSpPr txBox="1"/>
                      <wps:spPr>
                        <a:xfrm>
                          <a:off x="0" y="0"/>
                          <a:ext cx="6191250" cy="342900"/>
                        </a:xfrm>
                        <a:prstGeom prst="rect">
                          <a:avLst/>
                        </a:prstGeom>
                        <a:noFill/>
                        <a:ln>
                          <a:noFill/>
                        </a:ln>
                        <a:effectLst/>
                      </wps:spPr>
                      <wps:txbx>
                        <w:txbxContent>
                          <w:p w:rsidR="007D2629" w:rsidRPr="00710EA5" w:rsidRDefault="007D2629" w:rsidP="002C533D">
                            <w:pPr>
                              <w:tabs>
                                <w:tab w:val="left" w:pos="2220"/>
                              </w:tabs>
                            </w:pPr>
                            <w:r>
                              <w:t>Evidence of Learning- formal assessment and informal assessment (Bookwork and class discussions)</w:t>
                            </w:r>
                          </w:p>
                        </w:txbxContent>
                      </wps:txbx>
                      <wps:bodyPr rot="0" spcFirstLastPara="1"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028" type="#_x0000_t202" style="position:absolute;margin-left:-2.25pt;margin-top:703.55pt;width:487.5pt;height: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" filled="f" stroked="f">
                <v:textbox>
                  <w:txbxContent>
                    <w:p w:rsidR="007D2629" w:rsidRPr="00710EA5" w:rsidRDefault="007D2629" w:rsidP="002C533D">
                      <w:pPr>
                        <w:tabs>
                          <w:tab w:val="left" w:pos="2220"/>
                        </w:tabs>
                      </w:pPr>
                      <w:r>
                        <w:t>Evidence of Learning- formal assessment and informal assessment (Bookwork and class discussions)</w:t>
                      </w:r>
                    </w:p>
                  </w:txbxContent>
                </v:textbox>
                <w10:wrap type="square"/>
              </v:shape>
            </w:pict>
          </mc:Fallback>
        </mc:AlternateContent>
      </w:r>
      <w:r>
        <w:rPr>
          <w:noProof/>
          <w:lang w:eastAsia="en-AU"/>
        </w:rPr>
        <mc:AlternateContent>
          <mc:Choice Requires="wps">
            <w:drawing>
              <wp:anchor distT="0" distB="0" distL="114300" distR="114300" simplePos="0" relativeHeight="251924480" behindDoc="0" locked="0" layoutInCell="1" allowOverlap="1" wp14:anchorId="78A4ECA9" wp14:editId="6A180495">
                <wp:simplePos x="0" y="0"/>
                <wp:positionH relativeFrom="column">
                  <wp:posOffset>1765935</wp:posOffset>
                </wp:positionH>
                <wp:positionV relativeFrom="paragraph">
                  <wp:posOffset>5250815</wp:posOffset>
                </wp:positionV>
                <wp:extent cx="2914650" cy="781050"/>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29146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Default="007D2629" w:rsidP="002C533D">
                            <w:pPr>
                              <w:jc w:val="center"/>
                              <w:rPr>
                                <w:b/>
                              </w:rPr>
                            </w:pPr>
                          </w:p>
                          <w:p w:rsidR="007D2629" w:rsidRDefault="007D2629" w:rsidP="002C533D">
                            <w:pPr>
                              <w:jc w:val="center"/>
                              <w:rPr>
                                <w:b/>
                              </w:rPr>
                            </w:pPr>
                          </w:p>
                          <w:p w:rsidR="007D2629" w:rsidRPr="00E173CF" w:rsidRDefault="007D2629" w:rsidP="002C533D">
                            <w:pPr>
                              <w:jc w:val="center"/>
                              <w:rPr>
                                <w:b/>
                              </w:rPr>
                            </w:pPr>
                            <w:proofErr w:type="spellStart"/>
                            <w:r w:rsidRPr="00E173CF">
                              <w:rPr>
                                <w:b/>
                              </w:rPr>
                              <w:t>Self assessment</w:t>
                            </w:r>
                            <w:proofErr w:type="spellEnd"/>
                            <w:r w:rsidRPr="00E173CF">
                              <w:rPr>
                                <w:b/>
                              </w:rPr>
                              <w:t>, Peer assessment, Teacher observation and Criteria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29" type="#_x0000_t202" style="position:absolute;margin-left:139.05pt;margin-top:413.45pt;width:229.5pt;height:6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" filled="f" stroked="f" strokeweight=".5pt">
                <v:textbox>
                  <w:txbxContent>
                    <w:p w:rsidR="007D2629" w:rsidRDefault="007D2629" w:rsidP="002C533D">
                      <w:pPr>
                        <w:jc w:val="center"/>
                        <w:rPr>
                          <w:b/>
                        </w:rPr>
                      </w:pPr>
                    </w:p>
                    <w:p w:rsidR="007D2629" w:rsidRDefault="007D2629" w:rsidP="002C533D">
                      <w:pPr>
                        <w:jc w:val="center"/>
                        <w:rPr>
                          <w:b/>
                        </w:rPr>
                      </w:pPr>
                    </w:p>
                    <w:p w:rsidR="007D2629" w:rsidRPr="00E173CF" w:rsidRDefault="007D2629" w:rsidP="002C533D">
                      <w:pPr>
                        <w:jc w:val="center"/>
                        <w:rPr>
                          <w:b/>
                        </w:rPr>
                      </w:pPr>
                      <w:proofErr w:type="spellStart"/>
                      <w:r w:rsidRPr="00E173CF">
                        <w:rPr>
                          <w:b/>
                        </w:rPr>
                        <w:t>Self assessment</w:t>
                      </w:r>
                      <w:proofErr w:type="spellEnd"/>
                      <w:r w:rsidRPr="00E173CF">
                        <w:rPr>
                          <w:b/>
                        </w:rPr>
                        <w:t>, Peer assessment, Teacher observation and Criteria based</w:t>
                      </w:r>
                    </w:p>
                  </w:txbxContent>
                </v:textbox>
              </v:shape>
            </w:pict>
          </mc:Fallback>
        </mc:AlternateContent>
      </w:r>
      <w:r w:rsidRPr="00656983">
        <w:rPr>
          <w:noProof/>
          <w:lang w:eastAsia="en-AU"/>
        </w:rPr>
        <w:drawing>
          <wp:anchor distT="0" distB="0" distL="114300" distR="114300" simplePos="0" relativeHeight="251918336" behindDoc="1" locked="0" layoutInCell="1" allowOverlap="1" wp14:anchorId="3674A544" wp14:editId="33F4F314">
            <wp:simplePos x="0" y="0"/>
            <wp:positionH relativeFrom="column">
              <wp:posOffset>1632585</wp:posOffset>
            </wp:positionH>
            <wp:positionV relativeFrom="paragraph">
              <wp:posOffset>2429510</wp:posOffset>
            </wp:positionV>
            <wp:extent cx="3048000" cy="3048000"/>
            <wp:effectExtent l="0" t="0" r="0" b="0"/>
            <wp:wrapNone/>
            <wp:docPr id="327" name="Picture 327" descr="Free e-commerce templates – build an e-shop and sell on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e-commerce templates – build an e-shop and sell onl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922432" behindDoc="1" locked="0" layoutInCell="1" allowOverlap="1" wp14:anchorId="571E03C8" wp14:editId="3583EE5E">
            <wp:simplePos x="0" y="0"/>
            <wp:positionH relativeFrom="column">
              <wp:posOffset>1032510</wp:posOffset>
            </wp:positionH>
            <wp:positionV relativeFrom="paragraph">
              <wp:posOffset>6117590</wp:posOffset>
            </wp:positionV>
            <wp:extent cx="4343400" cy="2695575"/>
            <wp:effectExtent l="95250" t="38100" r="95250" b="123825"/>
            <wp:wrapNone/>
            <wp:docPr id="329" name="Diagram 3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293B2B">
        <w:rPr>
          <w:noProof/>
          <w:lang w:eastAsia="en-AU"/>
        </w:rPr>
        <w:drawing>
          <wp:anchor distT="0" distB="0" distL="114300" distR="114300" simplePos="0" relativeHeight="251920384" behindDoc="1" locked="0" layoutInCell="1" allowOverlap="1" wp14:anchorId="215C5668" wp14:editId="6E6B877B">
            <wp:simplePos x="0" y="0"/>
            <wp:positionH relativeFrom="column">
              <wp:posOffset>1250950</wp:posOffset>
            </wp:positionH>
            <wp:positionV relativeFrom="paragraph">
              <wp:posOffset>118745</wp:posOffset>
            </wp:positionV>
            <wp:extent cx="3933825" cy="2314575"/>
            <wp:effectExtent l="76200" t="38100" r="85725" b="123825"/>
            <wp:wrapNone/>
            <wp:docPr id="328" name="Diagram 3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9878F9" w:rsidRPr="00992F17">
        <w:rPr>
          <w:color w:val="333333"/>
          <w:sz w:val="18"/>
          <w:szCs w:val="18"/>
        </w:rPr>
        <w:br w:type="page"/>
      </w:r>
    </w:p>
    <w:p w:rsidR="008D6844" w:rsidRPr="002C533D" w:rsidRDefault="002C533D" w:rsidP="008D6844">
      <w:pPr>
        <w:pStyle w:val="NormalWeb"/>
        <w:shd w:val="clear" w:color="auto" w:fill="FFFFFF" w:themeFill="background1"/>
        <w:spacing w:before="0" w:beforeAutospacing="0" w:after="0" w:afterAutospacing="0" w:line="276" w:lineRule="auto"/>
        <w:jc w:val="both"/>
        <w:rPr>
          <w:rFonts w:ascii="Arial" w:hAnsi="Arial" w:cs="Arial"/>
          <w:b/>
          <w:color w:val="333333"/>
        </w:rPr>
      </w:pPr>
      <w:r w:rsidRPr="002C533D">
        <w:rPr>
          <w:rFonts w:ascii="Arial" w:hAnsi="Arial" w:cs="Arial"/>
          <w:b/>
          <w:color w:val="333333"/>
        </w:rPr>
        <w:lastRenderedPageBreak/>
        <w:t>Stage 5 Commerce – Year 10</w:t>
      </w:r>
    </w:p>
    <w:p w:rsidR="002C533D" w:rsidRDefault="002C533D"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2C533D" w:rsidRDefault="003A52B1">
      <w:pPr>
        <w:rPr>
          <w:rFonts w:eastAsia="Times New Roman"/>
          <w:color w:val="333333"/>
          <w:lang w:eastAsia="en-AU"/>
        </w:rPr>
      </w:pPr>
      <w:r w:rsidRPr="00CE3AAF">
        <w:rPr>
          <w:noProof/>
          <w:lang w:eastAsia="en-AU"/>
        </w:rPr>
        <w:drawing>
          <wp:anchor distT="0" distB="0" distL="114300" distR="114300" simplePos="0" relativeHeight="251932672" behindDoc="1" locked="0" layoutInCell="1" allowOverlap="1" wp14:anchorId="2E396043" wp14:editId="6A2EB770">
            <wp:simplePos x="0" y="0"/>
            <wp:positionH relativeFrom="column">
              <wp:posOffset>1489710</wp:posOffset>
            </wp:positionH>
            <wp:positionV relativeFrom="paragraph">
              <wp:posOffset>2625090</wp:posOffset>
            </wp:positionV>
            <wp:extent cx="3124200" cy="2343150"/>
            <wp:effectExtent l="0" t="0" r="0" b="0"/>
            <wp:wrapNone/>
            <wp:docPr id="334" name="Picture 334" descr="Law Offices of Andrew C. DeWeese Portlan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Offices of Andrew C. DeWeese Portland">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944960" behindDoc="0" locked="0" layoutInCell="1" allowOverlap="1" wp14:anchorId="1D40405F" wp14:editId="44F23994">
                <wp:simplePos x="0" y="0"/>
                <wp:positionH relativeFrom="column">
                  <wp:posOffset>1613535</wp:posOffset>
                </wp:positionH>
                <wp:positionV relativeFrom="paragraph">
                  <wp:posOffset>4872990</wp:posOffset>
                </wp:positionV>
                <wp:extent cx="2914650" cy="609600"/>
                <wp:effectExtent l="0" t="0" r="0" b="0"/>
                <wp:wrapNone/>
                <wp:docPr id="341" name="Text Box 341"/>
                <wp:cNvGraphicFramePr/>
                <a:graphic xmlns:a="http://schemas.openxmlformats.org/drawingml/2006/main">
                  <a:graphicData uri="http://schemas.microsoft.com/office/word/2010/wordprocessingShape">
                    <wps:wsp>
                      <wps:cNvSpPr txBox="1"/>
                      <wps:spPr>
                        <a:xfrm>
                          <a:off x="0" y="0"/>
                          <a:ext cx="29146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Pr="00E173CF" w:rsidRDefault="007D2629" w:rsidP="003A52B1">
                            <w:pPr>
                              <w:jc w:val="center"/>
                              <w:rPr>
                                <w:b/>
                              </w:rPr>
                            </w:pPr>
                            <w:proofErr w:type="spellStart"/>
                            <w:r w:rsidRPr="00E173CF">
                              <w:rPr>
                                <w:b/>
                              </w:rPr>
                              <w:t>Self assessment</w:t>
                            </w:r>
                            <w:proofErr w:type="spellEnd"/>
                            <w:r w:rsidRPr="00E173CF">
                              <w:rPr>
                                <w:b/>
                              </w:rPr>
                              <w:t>, Peer assessment, Teacher observation and Criteria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30" type="#_x0000_t202" style="position:absolute;margin-left:127.05pt;margin-top:383.7pt;width:229.5pt;height:4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" filled="f" stroked="f" strokeweight=".5pt">
                <v:textbox>
                  <w:txbxContent>
                    <w:p w:rsidR="007D2629" w:rsidRPr="00E173CF" w:rsidRDefault="007D2629" w:rsidP="003A52B1">
                      <w:pPr>
                        <w:jc w:val="center"/>
                        <w:rPr>
                          <w:b/>
                        </w:rPr>
                      </w:pPr>
                      <w:proofErr w:type="spellStart"/>
                      <w:r w:rsidRPr="00E173CF">
                        <w:rPr>
                          <w:b/>
                        </w:rPr>
                        <w:t>Self assessment</w:t>
                      </w:r>
                      <w:proofErr w:type="spellEnd"/>
                      <w:r w:rsidRPr="00E173CF">
                        <w:rPr>
                          <w:b/>
                        </w:rPr>
                        <w:t>, Peer assessment, Teacher observation and Criteria based</w:t>
                      </w:r>
                    </w:p>
                  </w:txbxContent>
                </v:textbox>
              </v:shape>
            </w:pict>
          </mc:Fallback>
        </mc:AlternateContent>
      </w:r>
      <w:r>
        <w:rPr>
          <w:noProof/>
          <w:lang w:eastAsia="en-AU"/>
        </w:rPr>
        <mc:AlternateContent>
          <mc:Choice Requires="wps">
            <w:drawing>
              <wp:anchor distT="0" distB="0" distL="114300" distR="114300" simplePos="0" relativeHeight="251942912" behindDoc="0" locked="0" layoutInCell="1" allowOverlap="1" wp14:anchorId="1B97BE08" wp14:editId="2761F586">
                <wp:simplePos x="0" y="0"/>
                <wp:positionH relativeFrom="column">
                  <wp:posOffset>4413885</wp:posOffset>
                </wp:positionH>
                <wp:positionV relativeFrom="paragraph">
                  <wp:posOffset>4044315</wp:posOffset>
                </wp:positionV>
                <wp:extent cx="876300" cy="447675"/>
                <wp:effectExtent l="0" t="0" r="0" b="0"/>
                <wp:wrapNone/>
                <wp:docPr id="340" name="Text Box 340"/>
                <wp:cNvGraphicFramePr/>
                <a:graphic xmlns:a="http://schemas.openxmlformats.org/drawingml/2006/main">
                  <a:graphicData uri="http://schemas.microsoft.com/office/word/2010/wordprocessingShape">
                    <wps:wsp>
                      <wps:cNvSpPr txBox="1"/>
                      <wps:spPr>
                        <a:xfrm>
                          <a:off x="0" y="0"/>
                          <a:ext cx="8763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Pr="00E173CF" w:rsidRDefault="007D2629" w:rsidP="003A52B1">
                            <w:pPr>
                              <w:rPr>
                                <w:b/>
                                <w:sz w:val="28"/>
                                <w:szCs w:val="28"/>
                              </w:rPr>
                            </w:pPr>
                            <w:r>
                              <w:rPr>
                                <w:b/>
                                <w:sz w:val="28"/>
                                <w:szCs w:val="28"/>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0" o:spid="_x0000_s1031" type="#_x0000_t202" style="position:absolute;margin-left:347.55pt;margin-top:318.45pt;width:69pt;height:35.2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" filled="f" stroked="f" strokeweight=".5pt">
                <v:textbox>
                  <w:txbxContent>
                    <w:p w:rsidR="007D2629" w:rsidRPr="00E173CF" w:rsidRDefault="007D2629" w:rsidP="003A52B1">
                      <w:pPr>
                        <w:rPr>
                          <w:b/>
                          <w:sz w:val="28"/>
                          <w:szCs w:val="28"/>
                        </w:rPr>
                      </w:pPr>
                      <w:r>
                        <w:rPr>
                          <w:b/>
                          <w:sz w:val="28"/>
                          <w:szCs w:val="28"/>
                        </w:rPr>
                        <w:t>BACK</w:t>
                      </w:r>
                    </w:p>
                  </w:txbxContent>
                </v:textbox>
              </v:shape>
            </w:pict>
          </mc:Fallback>
        </mc:AlternateContent>
      </w:r>
      <w:r w:rsidR="002C533D">
        <w:rPr>
          <w:noProof/>
          <w:lang w:eastAsia="en-AU"/>
        </w:rPr>
        <mc:AlternateContent>
          <mc:Choice Requires="wps">
            <w:drawing>
              <wp:anchor distT="0" distB="0" distL="114300" distR="114300" simplePos="0" relativeHeight="251940864" behindDoc="0" locked="0" layoutInCell="1" allowOverlap="1" wp14:anchorId="7414ED7E" wp14:editId="61E7F67A">
                <wp:simplePos x="0" y="0"/>
                <wp:positionH relativeFrom="column">
                  <wp:posOffset>708660</wp:posOffset>
                </wp:positionH>
                <wp:positionV relativeFrom="paragraph">
                  <wp:posOffset>4063365</wp:posOffset>
                </wp:positionV>
                <wp:extent cx="828675" cy="447675"/>
                <wp:effectExtent l="0" t="0" r="0" b="0"/>
                <wp:wrapNone/>
                <wp:docPr id="338" name="Text Box 338"/>
                <wp:cNvGraphicFramePr/>
                <a:graphic xmlns:a="http://schemas.openxmlformats.org/drawingml/2006/main">
                  <a:graphicData uri="http://schemas.microsoft.com/office/word/2010/wordprocessingShape">
                    <wps:wsp>
                      <wps:cNvSpPr txBox="1"/>
                      <wps:spPr>
                        <a:xfrm>
                          <a:off x="0" y="0"/>
                          <a:ext cx="8286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2629" w:rsidRPr="00E173CF" w:rsidRDefault="007D2629" w:rsidP="003A52B1">
                            <w:pPr>
                              <w:jc w:val="right"/>
                              <w:rPr>
                                <w:b/>
                                <w:sz w:val="28"/>
                                <w:szCs w:val="28"/>
                              </w:rPr>
                            </w:pPr>
                            <w:r w:rsidRPr="00E173CF">
                              <w:rPr>
                                <w:b/>
                                <w:sz w:val="28"/>
                                <w:szCs w:val="28"/>
                              </w:rPr>
                              <w:t>FEED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8" o:spid="_x0000_s1032" type="#_x0000_t202" style="position:absolute;margin-left:55.8pt;margin-top:319.95pt;width:65.25pt;height:35.25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" filled="f" stroked="f" strokeweight=".5pt">
                <v:textbox>
                  <w:txbxContent>
                    <w:p w:rsidR="007D2629" w:rsidRPr="00E173CF" w:rsidRDefault="007D2629" w:rsidP="003A52B1">
                      <w:pPr>
                        <w:jc w:val="right"/>
                        <w:rPr>
                          <w:b/>
                          <w:sz w:val="28"/>
                          <w:szCs w:val="28"/>
                        </w:rPr>
                      </w:pPr>
                      <w:r w:rsidRPr="00E173CF">
                        <w:rPr>
                          <w:b/>
                          <w:sz w:val="28"/>
                          <w:szCs w:val="28"/>
                        </w:rPr>
                        <w:t>FEED</w:t>
                      </w:r>
                    </w:p>
                  </w:txbxContent>
                </v:textbox>
              </v:shape>
            </w:pict>
          </mc:Fallback>
        </mc:AlternateContent>
      </w:r>
      <w:r w:rsidR="002C533D">
        <w:rPr>
          <w:noProof/>
          <w:lang w:eastAsia="en-AU"/>
        </w:rPr>
        <mc:AlternateContent>
          <mc:Choice Requires="wps">
            <w:drawing>
              <wp:anchor distT="0" distB="0" distL="114300" distR="114300" simplePos="0" relativeHeight="251938816" behindDoc="0" locked="0" layoutInCell="1" allowOverlap="1" wp14:anchorId="1AE7A254" wp14:editId="434B3B98">
                <wp:simplePos x="0" y="0"/>
                <wp:positionH relativeFrom="column">
                  <wp:posOffset>38100</wp:posOffset>
                </wp:positionH>
                <wp:positionV relativeFrom="paragraph">
                  <wp:posOffset>8576310</wp:posOffset>
                </wp:positionV>
                <wp:extent cx="6191250" cy="342900"/>
                <wp:effectExtent l="0" t="0" r="0" b="0"/>
                <wp:wrapSquare wrapText="bothSides"/>
                <wp:docPr id="337" name="Text Box 337"/>
                <wp:cNvGraphicFramePr/>
                <a:graphic xmlns:a="http://schemas.openxmlformats.org/drawingml/2006/main">
                  <a:graphicData uri="http://schemas.microsoft.com/office/word/2010/wordprocessingShape">
                    <wps:wsp>
                      <wps:cNvSpPr txBox="1"/>
                      <wps:spPr>
                        <a:xfrm>
                          <a:off x="0" y="0"/>
                          <a:ext cx="6191250" cy="342900"/>
                        </a:xfrm>
                        <a:prstGeom prst="rect">
                          <a:avLst/>
                        </a:prstGeom>
                        <a:noFill/>
                        <a:ln>
                          <a:noFill/>
                        </a:ln>
                        <a:effectLst/>
                      </wps:spPr>
                      <wps:txbx>
                        <w:txbxContent>
                          <w:p w:rsidR="007D2629" w:rsidRPr="00710EA5" w:rsidRDefault="007D2629" w:rsidP="002C533D">
                            <w:pPr>
                              <w:tabs>
                                <w:tab w:val="left" w:pos="2220"/>
                              </w:tabs>
                              <w:jc w:val="center"/>
                            </w:pPr>
                            <w:r>
                              <w:t>Evidence of Learning- formal assessment and informal assessment (Bookwork and class discussions)</w:t>
                            </w:r>
                          </w:p>
                        </w:txbxContent>
                      </wps:txbx>
                      <wps:bodyPr rot="0" spcFirstLastPara="1" vertOverflow="overflow" horzOverflow="overflow" vert="horz" wrap="square" lIns="91440" tIns="45720" rIns="91440" bIns="45720" numCol="1" spcCol="0" rtlCol="0" fromWordArt="0" anchor="t"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33" type="#_x0000_t202" style="position:absolute;margin-left:3pt;margin-top:675.3pt;width:487.5pt;height:2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" filled="f" stroked="f">
                <v:textbox>
                  <w:txbxContent>
                    <w:p w:rsidR="007D2629" w:rsidRPr="00710EA5" w:rsidRDefault="007D2629" w:rsidP="002C533D">
                      <w:pPr>
                        <w:tabs>
                          <w:tab w:val="left" w:pos="2220"/>
                        </w:tabs>
                        <w:jc w:val="center"/>
                      </w:pPr>
                      <w:r>
                        <w:t>Evidence of Learning- formal assessment and informal assessment (Bookwork and class discussions)</w:t>
                      </w:r>
                    </w:p>
                  </w:txbxContent>
                </v:textbox>
                <w10:wrap type="square"/>
              </v:shape>
            </w:pict>
          </mc:Fallback>
        </mc:AlternateContent>
      </w:r>
      <w:r w:rsidR="002C533D">
        <w:rPr>
          <w:noProof/>
          <w:lang w:eastAsia="en-AU"/>
        </w:rPr>
        <w:drawing>
          <wp:anchor distT="0" distB="0" distL="114300" distR="114300" simplePos="0" relativeHeight="251936768" behindDoc="1" locked="0" layoutInCell="1" allowOverlap="1" wp14:anchorId="383A1035" wp14:editId="268CA0DD">
            <wp:simplePos x="0" y="0"/>
            <wp:positionH relativeFrom="column">
              <wp:posOffset>927735</wp:posOffset>
            </wp:positionH>
            <wp:positionV relativeFrom="paragraph">
              <wp:posOffset>5673090</wp:posOffset>
            </wp:positionV>
            <wp:extent cx="4343400" cy="2695575"/>
            <wp:effectExtent l="95250" t="38100" r="95250" b="123825"/>
            <wp:wrapNone/>
            <wp:docPr id="336" name="Diagram 3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r w:rsidR="002C533D" w:rsidRPr="00293B2B">
        <w:rPr>
          <w:noProof/>
          <w:lang w:eastAsia="en-AU"/>
        </w:rPr>
        <w:drawing>
          <wp:anchor distT="0" distB="0" distL="114300" distR="114300" simplePos="0" relativeHeight="251934720" behindDoc="1" locked="0" layoutInCell="1" allowOverlap="1" wp14:anchorId="7C040F6E" wp14:editId="42D0E44C">
            <wp:simplePos x="0" y="0"/>
            <wp:positionH relativeFrom="column">
              <wp:posOffset>984250</wp:posOffset>
            </wp:positionH>
            <wp:positionV relativeFrom="paragraph">
              <wp:posOffset>233680</wp:posOffset>
            </wp:positionV>
            <wp:extent cx="3933825" cy="2314575"/>
            <wp:effectExtent l="76200" t="38100" r="85725" b="104775"/>
            <wp:wrapNone/>
            <wp:docPr id="335" name="Diagram 3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002C533D">
        <w:rPr>
          <w:color w:val="333333"/>
        </w:rPr>
        <w:br w:type="page"/>
      </w:r>
    </w:p>
    <w:p w:rsidR="00B82BEC" w:rsidRPr="00B82BEC" w:rsidRDefault="00B82BEC" w:rsidP="00B82BEC">
      <w:pPr>
        <w:pStyle w:val="Heading2"/>
        <w:spacing w:before="0"/>
        <w:ind w:left="-150" w:right="-150"/>
        <w:rPr>
          <w:rFonts w:ascii="Arial" w:hAnsi="Arial" w:cs="Arial"/>
          <w:sz w:val="24"/>
          <w:szCs w:val="20"/>
        </w:rPr>
      </w:pPr>
      <w:r w:rsidRPr="00B82BEC">
        <w:rPr>
          <w:rFonts w:ascii="Arial" w:hAnsi="Arial" w:cs="Arial"/>
          <w:sz w:val="24"/>
          <w:szCs w:val="20"/>
        </w:rPr>
        <w:lastRenderedPageBreak/>
        <w:t>Commerce</w:t>
      </w:r>
      <w:r w:rsidRPr="00B82BEC">
        <w:rPr>
          <w:rFonts w:ascii="Arial" w:hAnsi="Arial" w:cs="Arial"/>
          <w:sz w:val="24"/>
          <w:szCs w:val="20"/>
        </w:rPr>
        <w:t xml:space="preserve"> ~ Performance Descriptors</w:t>
      </w:r>
    </w:p>
    <w:p w:rsidR="00B82BEC" w:rsidRPr="00B82BEC" w:rsidRDefault="00B82BEC" w:rsidP="00B82BEC">
      <w:pPr>
        <w:pStyle w:val="Heading3"/>
        <w:rPr>
          <w:rFonts w:ascii="Arial" w:hAnsi="Arial" w:cs="Arial"/>
        </w:rPr>
      </w:pPr>
      <w:bookmarkStart w:id="0" w:name="startcontent"/>
      <w:bookmarkEnd w:id="0"/>
      <w:r w:rsidRPr="00B82BEC">
        <w:rPr>
          <w:rFonts w:ascii="Arial" w:hAnsi="Arial" w:cs="Arial"/>
        </w:rPr>
        <w:t>Areas for Assessment</w:t>
      </w:r>
    </w:p>
    <w:p w:rsidR="00B82BEC" w:rsidRPr="00B82BEC" w:rsidRDefault="00B82BEC" w:rsidP="00B82BEC">
      <w:pPr>
        <w:pStyle w:val="NormalWeb"/>
        <w:rPr>
          <w:rFonts w:ascii="Arial" w:hAnsi="Arial" w:cs="Arial"/>
          <w:color w:val="000000"/>
          <w:sz w:val="20"/>
          <w:szCs w:val="20"/>
        </w:rPr>
      </w:pPr>
      <w:r w:rsidRPr="00B82BEC">
        <w:rPr>
          <w:rFonts w:ascii="Arial" w:hAnsi="Arial" w:cs="Arial"/>
          <w:b/>
          <w:bCs/>
          <w:color w:val="000000"/>
          <w:sz w:val="20"/>
          <w:szCs w:val="20"/>
        </w:rPr>
        <w:t>Knowledge of commerce</w:t>
      </w:r>
      <w:r w:rsidRPr="00B82BEC">
        <w:rPr>
          <w:rFonts w:ascii="Arial" w:hAnsi="Arial" w:cs="Arial"/>
          <w:color w:val="000000"/>
          <w:sz w:val="20"/>
          <w:szCs w:val="20"/>
        </w:rPr>
        <w:t xml:space="preserve"> - knowledge and understanding of consumer, financial, business, legal and employment matters.</w:t>
      </w:r>
      <w:r w:rsidRPr="00B82BEC">
        <w:rPr>
          <w:rFonts w:ascii="Arial" w:hAnsi="Arial" w:cs="Arial"/>
          <w:color w:val="000000"/>
          <w:sz w:val="20"/>
          <w:szCs w:val="20"/>
        </w:rPr>
        <w:br/>
      </w:r>
      <w:r w:rsidRPr="00B82BEC">
        <w:rPr>
          <w:rFonts w:ascii="Arial" w:hAnsi="Arial" w:cs="Arial"/>
          <w:b/>
          <w:bCs/>
          <w:color w:val="000000"/>
          <w:sz w:val="20"/>
          <w:szCs w:val="20"/>
        </w:rPr>
        <w:t>Skills in commerce</w:t>
      </w:r>
      <w:r w:rsidRPr="00B82BEC">
        <w:rPr>
          <w:rFonts w:ascii="Arial" w:hAnsi="Arial" w:cs="Arial"/>
          <w:color w:val="000000"/>
          <w:sz w:val="20"/>
          <w:szCs w:val="20"/>
        </w:rPr>
        <w:t xml:space="preserve"> - skills in decision-making, problem-solving, research, communication and working independently and collaboratively.</w:t>
      </w:r>
    </w:p>
    <w:p w:rsidR="00B82BEC" w:rsidRDefault="00B82BEC" w:rsidP="00B82BEC">
      <w:pPr>
        <w:pStyle w:val="Heading3"/>
        <w:rPr>
          <w:rFonts w:ascii="Arial" w:hAnsi="Arial" w:cs="Arial"/>
        </w:rPr>
      </w:pPr>
      <w:r w:rsidRPr="00B82BEC">
        <w:rPr>
          <w:rFonts w:ascii="Arial" w:hAnsi="Arial" w:cs="Arial"/>
        </w:rPr>
        <w:t>Grade A</w:t>
      </w:r>
    </w:p>
    <w:p w:rsidR="00B82BEC" w:rsidRPr="00B82BEC" w:rsidRDefault="00B82BEC" w:rsidP="00B82BEC"/>
    <w:p w:rsidR="00B82BEC" w:rsidRPr="00B82BEC" w:rsidRDefault="00B82BEC" w:rsidP="00B82BEC">
      <w:pPr>
        <w:pStyle w:val="NormalWeb"/>
        <w:spacing w:before="0" w:beforeAutospacing="0" w:after="0" w:afterAutospacing="0"/>
        <w:rPr>
          <w:rFonts w:ascii="Arial" w:hAnsi="Arial" w:cs="Arial"/>
          <w:color w:val="000000"/>
          <w:sz w:val="20"/>
          <w:szCs w:val="20"/>
        </w:rPr>
      </w:pPr>
      <w:r w:rsidRPr="00B82BEC">
        <w:rPr>
          <w:rFonts w:ascii="Arial" w:hAnsi="Arial" w:cs="Arial"/>
          <w:i/>
          <w:iCs/>
          <w:color w:val="000000"/>
          <w:sz w:val="20"/>
          <w:szCs w:val="20"/>
        </w:rPr>
        <w:t>A student at this grade typically:</w:t>
      </w:r>
      <w:r w:rsidRPr="00B82BEC">
        <w:rPr>
          <w:rFonts w:ascii="Arial" w:hAnsi="Arial" w:cs="Arial"/>
          <w:color w:val="000000"/>
          <w:sz w:val="20"/>
          <w:szCs w:val="20"/>
        </w:rPr>
        <w:t xml:space="preserve"> </w:t>
      </w:r>
    </w:p>
    <w:p w:rsidR="00B82BEC" w:rsidRPr="00B82BEC" w:rsidRDefault="00B82BEC" w:rsidP="00B82BEC">
      <w:pPr>
        <w:numPr>
          <w:ilvl w:val="0"/>
          <w:numId w:val="31"/>
        </w:numPr>
        <w:ind w:left="480"/>
        <w:rPr>
          <w:color w:val="000000"/>
        </w:rPr>
      </w:pPr>
      <w:r w:rsidRPr="00B82BEC">
        <w:rPr>
          <w:color w:val="000000"/>
        </w:rPr>
        <w:t xml:space="preserve">demonstrates extensive knowledge and understanding of a range of consumer, financial, business, legal and employment concepts and issues. </w:t>
      </w:r>
    </w:p>
    <w:p w:rsidR="00B82BEC" w:rsidRPr="00B82BEC" w:rsidRDefault="00B82BEC" w:rsidP="00B82BEC">
      <w:pPr>
        <w:numPr>
          <w:ilvl w:val="0"/>
          <w:numId w:val="31"/>
        </w:numPr>
        <w:spacing w:before="100" w:beforeAutospacing="1" w:after="100" w:afterAutospacing="1"/>
        <w:ind w:left="480"/>
        <w:rPr>
          <w:color w:val="000000"/>
        </w:rPr>
      </w:pPr>
      <w:r w:rsidRPr="00B82BEC">
        <w:rPr>
          <w:color w:val="000000"/>
        </w:rPr>
        <w:t xml:space="preserve">analyses the rights and responsibilities of consumers in an extensive range of commercial and legal contexts. </w:t>
      </w:r>
    </w:p>
    <w:p w:rsidR="00B82BEC" w:rsidRPr="00B82BEC" w:rsidRDefault="00B82BEC" w:rsidP="00B82BEC">
      <w:pPr>
        <w:numPr>
          <w:ilvl w:val="0"/>
          <w:numId w:val="31"/>
        </w:numPr>
        <w:spacing w:before="100" w:beforeAutospacing="1" w:after="100" w:afterAutospacing="1"/>
        <w:ind w:left="480"/>
        <w:rPr>
          <w:color w:val="000000"/>
        </w:rPr>
      </w:pPr>
      <w:r w:rsidRPr="00B82BEC">
        <w:rPr>
          <w:color w:val="000000"/>
        </w:rPr>
        <w:t xml:space="preserve">independently applies outstanding decision-making and problem-solving skills in a range of commercial and legal contexts. </w:t>
      </w:r>
    </w:p>
    <w:p w:rsidR="00B82BEC" w:rsidRPr="00B82BEC" w:rsidRDefault="00B82BEC" w:rsidP="00B82BEC">
      <w:pPr>
        <w:numPr>
          <w:ilvl w:val="0"/>
          <w:numId w:val="31"/>
        </w:numPr>
        <w:spacing w:before="100" w:beforeAutospacing="1" w:after="100" w:afterAutospacing="1"/>
        <w:ind w:left="480"/>
        <w:rPr>
          <w:color w:val="000000"/>
        </w:rPr>
      </w:pPr>
      <w:r w:rsidRPr="00B82BEC">
        <w:rPr>
          <w:color w:val="000000"/>
        </w:rPr>
        <w:t xml:space="preserve">capably researches and evaluates complex commercial and legal information using a wide variety of sources. </w:t>
      </w:r>
    </w:p>
    <w:p w:rsidR="00B82BEC" w:rsidRPr="00B82BEC" w:rsidRDefault="00B82BEC" w:rsidP="00B82BEC">
      <w:pPr>
        <w:numPr>
          <w:ilvl w:val="0"/>
          <w:numId w:val="31"/>
        </w:numPr>
        <w:spacing w:before="100" w:beforeAutospacing="1" w:after="100" w:afterAutospacing="1"/>
        <w:ind w:left="480"/>
        <w:rPr>
          <w:color w:val="000000"/>
        </w:rPr>
      </w:pPr>
      <w:r w:rsidRPr="00B82BEC">
        <w:rPr>
          <w:color w:val="000000"/>
        </w:rPr>
        <w:t xml:space="preserve">displays effective skills to communicate complex commercial and legal ideas and concepts using an extensive range of oral and written forms. </w:t>
      </w:r>
    </w:p>
    <w:p w:rsidR="00B82BEC" w:rsidRPr="00B82BEC" w:rsidRDefault="00B82BEC" w:rsidP="00B82BEC">
      <w:pPr>
        <w:numPr>
          <w:ilvl w:val="0"/>
          <w:numId w:val="31"/>
        </w:numPr>
        <w:spacing w:before="100" w:beforeAutospacing="1" w:after="100" w:afterAutospacing="1"/>
        <w:ind w:left="480"/>
        <w:rPr>
          <w:color w:val="000000"/>
        </w:rPr>
      </w:pPr>
      <w:r w:rsidRPr="00B82BEC">
        <w:rPr>
          <w:color w:val="000000"/>
        </w:rPr>
        <w:t xml:space="preserve">demonstrates highly developed planning and organising skills when working independently and/or collaboratively. </w:t>
      </w:r>
    </w:p>
    <w:p w:rsidR="00B82BEC" w:rsidRDefault="00B82BEC" w:rsidP="00B82BEC">
      <w:pPr>
        <w:pStyle w:val="Heading3"/>
        <w:rPr>
          <w:rFonts w:ascii="Arial" w:hAnsi="Arial" w:cs="Arial"/>
        </w:rPr>
      </w:pPr>
      <w:r w:rsidRPr="00B82BEC">
        <w:rPr>
          <w:rFonts w:ascii="Arial" w:hAnsi="Arial" w:cs="Arial"/>
        </w:rPr>
        <w:t>Grade B</w:t>
      </w:r>
    </w:p>
    <w:p w:rsidR="00B82BEC" w:rsidRPr="00B82BEC" w:rsidRDefault="00B82BEC" w:rsidP="00B82BEC"/>
    <w:p w:rsidR="00B82BEC" w:rsidRPr="00B82BEC" w:rsidRDefault="00B82BEC" w:rsidP="00B82BEC">
      <w:pPr>
        <w:pStyle w:val="NormalWeb"/>
        <w:spacing w:before="0" w:beforeAutospacing="0" w:after="0" w:afterAutospacing="0"/>
        <w:rPr>
          <w:rFonts w:ascii="Arial" w:hAnsi="Arial" w:cs="Arial"/>
          <w:color w:val="000000"/>
          <w:sz w:val="20"/>
          <w:szCs w:val="20"/>
        </w:rPr>
      </w:pPr>
      <w:r w:rsidRPr="00B82BEC">
        <w:rPr>
          <w:rFonts w:ascii="Arial" w:hAnsi="Arial" w:cs="Arial"/>
          <w:i/>
          <w:iCs/>
          <w:color w:val="000000"/>
          <w:sz w:val="20"/>
          <w:szCs w:val="20"/>
        </w:rPr>
        <w:t>A student at this grade typically:</w:t>
      </w:r>
      <w:r w:rsidRPr="00B82BEC">
        <w:rPr>
          <w:rFonts w:ascii="Arial" w:hAnsi="Arial" w:cs="Arial"/>
          <w:color w:val="000000"/>
          <w:sz w:val="20"/>
          <w:szCs w:val="20"/>
        </w:rPr>
        <w:t xml:space="preserve"> </w:t>
      </w:r>
    </w:p>
    <w:p w:rsidR="00B82BEC" w:rsidRPr="00B82BEC" w:rsidRDefault="00B82BEC" w:rsidP="00B82BEC">
      <w:pPr>
        <w:numPr>
          <w:ilvl w:val="0"/>
          <w:numId w:val="32"/>
        </w:numPr>
        <w:ind w:left="480"/>
        <w:rPr>
          <w:color w:val="000000"/>
        </w:rPr>
      </w:pPr>
      <w:r w:rsidRPr="00B82BEC">
        <w:rPr>
          <w:color w:val="000000"/>
        </w:rPr>
        <w:t xml:space="preserve">demonstrates thorough knowledge and understanding of consumer, financial, business, legal and employment concepts and issues. </w:t>
      </w:r>
    </w:p>
    <w:p w:rsidR="00B82BEC" w:rsidRPr="00B82BEC" w:rsidRDefault="00B82BEC" w:rsidP="00B82BEC">
      <w:pPr>
        <w:numPr>
          <w:ilvl w:val="0"/>
          <w:numId w:val="32"/>
        </w:numPr>
        <w:spacing w:before="100" w:beforeAutospacing="1" w:after="100" w:afterAutospacing="1"/>
        <w:ind w:left="480"/>
        <w:rPr>
          <w:color w:val="000000"/>
        </w:rPr>
      </w:pPr>
      <w:r w:rsidRPr="00B82BEC">
        <w:rPr>
          <w:color w:val="000000"/>
        </w:rPr>
        <w:t xml:space="preserve">discusses the rights and responsibilities of consumers in a broad range of commercial and legal contexts. </w:t>
      </w:r>
    </w:p>
    <w:p w:rsidR="00B82BEC" w:rsidRPr="00B82BEC" w:rsidRDefault="00B82BEC" w:rsidP="00B82BEC">
      <w:pPr>
        <w:numPr>
          <w:ilvl w:val="0"/>
          <w:numId w:val="32"/>
        </w:numPr>
        <w:spacing w:before="100" w:beforeAutospacing="1" w:after="100" w:afterAutospacing="1"/>
        <w:ind w:left="480"/>
        <w:rPr>
          <w:color w:val="000000"/>
        </w:rPr>
      </w:pPr>
      <w:r w:rsidRPr="00B82BEC">
        <w:rPr>
          <w:color w:val="000000"/>
        </w:rPr>
        <w:t xml:space="preserve">applies well-developed decision-making and problem-solving skills in commercial and legal contexts. </w:t>
      </w:r>
    </w:p>
    <w:p w:rsidR="00B82BEC" w:rsidRPr="00B82BEC" w:rsidRDefault="00B82BEC" w:rsidP="00B82BEC">
      <w:pPr>
        <w:numPr>
          <w:ilvl w:val="0"/>
          <w:numId w:val="32"/>
        </w:numPr>
        <w:spacing w:before="100" w:beforeAutospacing="1" w:after="100" w:afterAutospacing="1"/>
        <w:ind w:left="480"/>
        <w:rPr>
          <w:color w:val="000000"/>
        </w:rPr>
      </w:pPr>
      <w:r w:rsidRPr="00B82BEC">
        <w:rPr>
          <w:color w:val="000000"/>
        </w:rPr>
        <w:t xml:space="preserve">competently researches and assesses commercial and legal information using a variety of sources. </w:t>
      </w:r>
    </w:p>
    <w:p w:rsidR="00B82BEC" w:rsidRPr="00B82BEC" w:rsidRDefault="00B82BEC" w:rsidP="00B82BEC">
      <w:pPr>
        <w:numPr>
          <w:ilvl w:val="0"/>
          <w:numId w:val="32"/>
        </w:numPr>
        <w:spacing w:before="100" w:beforeAutospacing="1" w:after="100" w:afterAutospacing="1"/>
        <w:ind w:left="480"/>
        <w:rPr>
          <w:color w:val="000000"/>
        </w:rPr>
      </w:pPr>
      <w:r w:rsidRPr="00B82BEC">
        <w:rPr>
          <w:color w:val="000000"/>
        </w:rPr>
        <w:t xml:space="preserve">displays proficient skills to communicate commercial and legal ideas and concepts using a wide range of oral and written forms. </w:t>
      </w:r>
    </w:p>
    <w:p w:rsidR="00B82BEC" w:rsidRPr="00B82BEC" w:rsidRDefault="00B82BEC" w:rsidP="00B82BEC">
      <w:pPr>
        <w:numPr>
          <w:ilvl w:val="0"/>
          <w:numId w:val="32"/>
        </w:numPr>
        <w:spacing w:before="100" w:beforeAutospacing="1" w:after="100" w:afterAutospacing="1"/>
        <w:ind w:left="480"/>
        <w:rPr>
          <w:color w:val="000000"/>
        </w:rPr>
      </w:pPr>
      <w:r w:rsidRPr="00B82BEC">
        <w:rPr>
          <w:color w:val="000000"/>
        </w:rPr>
        <w:t xml:space="preserve">demonstrates well-developed planning and organising skills when working independently and/or collaboratively. </w:t>
      </w:r>
    </w:p>
    <w:p w:rsidR="00B82BEC" w:rsidRDefault="00B82BEC" w:rsidP="00B82BEC">
      <w:pPr>
        <w:pStyle w:val="Heading3"/>
        <w:rPr>
          <w:rFonts w:ascii="Arial" w:hAnsi="Arial" w:cs="Arial"/>
        </w:rPr>
      </w:pPr>
      <w:r w:rsidRPr="00B82BEC">
        <w:rPr>
          <w:rFonts w:ascii="Arial" w:hAnsi="Arial" w:cs="Arial"/>
        </w:rPr>
        <w:t>Grade C</w:t>
      </w:r>
    </w:p>
    <w:p w:rsidR="00B82BEC" w:rsidRPr="00B82BEC" w:rsidRDefault="00B82BEC" w:rsidP="00B82BEC"/>
    <w:p w:rsidR="00B82BEC" w:rsidRPr="00B82BEC" w:rsidRDefault="00B82BEC" w:rsidP="00B82BEC">
      <w:pPr>
        <w:pStyle w:val="NormalWeb"/>
        <w:spacing w:before="0" w:beforeAutospacing="0" w:after="0" w:afterAutospacing="0"/>
        <w:rPr>
          <w:rFonts w:ascii="Arial" w:hAnsi="Arial" w:cs="Arial"/>
          <w:color w:val="000000"/>
          <w:sz w:val="20"/>
          <w:szCs w:val="20"/>
        </w:rPr>
      </w:pPr>
      <w:r w:rsidRPr="00B82BEC">
        <w:rPr>
          <w:rFonts w:ascii="Arial" w:hAnsi="Arial" w:cs="Arial"/>
          <w:i/>
          <w:iCs/>
          <w:color w:val="000000"/>
          <w:sz w:val="20"/>
          <w:szCs w:val="20"/>
        </w:rPr>
        <w:t>A student at this grade typically:</w:t>
      </w:r>
      <w:r w:rsidRPr="00B82BEC">
        <w:rPr>
          <w:rFonts w:ascii="Arial" w:hAnsi="Arial" w:cs="Arial"/>
          <w:color w:val="000000"/>
          <w:sz w:val="20"/>
          <w:szCs w:val="20"/>
        </w:rPr>
        <w:t xml:space="preserve"> </w:t>
      </w:r>
    </w:p>
    <w:p w:rsidR="00B82BEC" w:rsidRPr="00B82BEC" w:rsidRDefault="00B82BEC" w:rsidP="00B82BEC">
      <w:pPr>
        <w:numPr>
          <w:ilvl w:val="0"/>
          <w:numId w:val="33"/>
        </w:numPr>
        <w:ind w:left="480"/>
        <w:rPr>
          <w:color w:val="000000"/>
        </w:rPr>
      </w:pPr>
      <w:r w:rsidRPr="00B82BEC">
        <w:rPr>
          <w:color w:val="000000"/>
        </w:rPr>
        <w:t xml:space="preserve">demonstrates sound knowledge and understanding of consumer, financial, business, legal and employment concepts and issues. </w:t>
      </w:r>
    </w:p>
    <w:p w:rsidR="00B82BEC" w:rsidRPr="00B82BEC" w:rsidRDefault="00B82BEC" w:rsidP="00B82BEC">
      <w:pPr>
        <w:numPr>
          <w:ilvl w:val="0"/>
          <w:numId w:val="33"/>
        </w:numPr>
        <w:spacing w:before="100" w:beforeAutospacing="1" w:after="100" w:afterAutospacing="1"/>
        <w:ind w:left="480"/>
        <w:rPr>
          <w:color w:val="000000"/>
        </w:rPr>
      </w:pPr>
      <w:r w:rsidRPr="00B82BEC">
        <w:rPr>
          <w:color w:val="000000"/>
        </w:rPr>
        <w:t xml:space="preserve">explains the rights and responsibilities of consumers in a range of commercial and legal contexts. </w:t>
      </w:r>
    </w:p>
    <w:p w:rsidR="00B82BEC" w:rsidRPr="00B82BEC" w:rsidRDefault="00B82BEC" w:rsidP="00B82BEC">
      <w:pPr>
        <w:numPr>
          <w:ilvl w:val="0"/>
          <w:numId w:val="33"/>
        </w:numPr>
        <w:spacing w:before="100" w:beforeAutospacing="1" w:after="100" w:afterAutospacing="1"/>
        <w:ind w:left="480"/>
        <w:rPr>
          <w:color w:val="000000"/>
        </w:rPr>
      </w:pPr>
      <w:r w:rsidRPr="00B82BEC">
        <w:rPr>
          <w:color w:val="000000"/>
        </w:rPr>
        <w:t xml:space="preserve">applies decision-making and problem-solving skills in commercial and legal contexts. </w:t>
      </w:r>
    </w:p>
    <w:p w:rsidR="00B82BEC" w:rsidRPr="00B82BEC" w:rsidRDefault="00B82BEC" w:rsidP="00B82BEC">
      <w:pPr>
        <w:numPr>
          <w:ilvl w:val="0"/>
          <w:numId w:val="33"/>
        </w:numPr>
        <w:spacing w:before="100" w:beforeAutospacing="1" w:after="100" w:afterAutospacing="1"/>
        <w:ind w:left="480"/>
        <w:rPr>
          <w:color w:val="000000"/>
        </w:rPr>
      </w:pPr>
      <w:r w:rsidRPr="00B82BEC">
        <w:rPr>
          <w:color w:val="000000"/>
        </w:rPr>
        <w:t xml:space="preserve">undertakes research, and interprets commercial and legal information using a variety of sources. </w:t>
      </w:r>
    </w:p>
    <w:p w:rsidR="00B82BEC" w:rsidRPr="00B82BEC" w:rsidRDefault="00B82BEC" w:rsidP="00B82BEC">
      <w:pPr>
        <w:numPr>
          <w:ilvl w:val="0"/>
          <w:numId w:val="33"/>
        </w:numPr>
        <w:spacing w:before="100" w:beforeAutospacing="1" w:after="100" w:afterAutospacing="1"/>
        <w:ind w:left="480"/>
        <w:rPr>
          <w:color w:val="000000"/>
        </w:rPr>
      </w:pPr>
      <w:r w:rsidRPr="00B82BEC">
        <w:rPr>
          <w:color w:val="000000"/>
        </w:rPr>
        <w:t xml:space="preserve">displays sound skills to communicate commercial and legal ideas and concepts using a range of oral and written forms. </w:t>
      </w:r>
    </w:p>
    <w:p w:rsidR="00B82BEC" w:rsidRPr="00B82BEC" w:rsidRDefault="00B82BEC" w:rsidP="00B82BEC">
      <w:pPr>
        <w:numPr>
          <w:ilvl w:val="0"/>
          <w:numId w:val="33"/>
        </w:numPr>
        <w:spacing w:before="100" w:beforeAutospacing="1" w:after="100" w:afterAutospacing="1"/>
        <w:ind w:left="480"/>
        <w:rPr>
          <w:color w:val="000000"/>
        </w:rPr>
      </w:pPr>
      <w:r w:rsidRPr="00B82BEC">
        <w:rPr>
          <w:color w:val="000000"/>
        </w:rPr>
        <w:t xml:space="preserve">demonstrates competent planning and organising skills when working independently and/or collaboratively. </w:t>
      </w:r>
    </w:p>
    <w:p w:rsidR="00B82BEC" w:rsidRDefault="00B82BEC" w:rsidP="00B82BEC">
      <w:pPr>
        <w:pStyle w:val="Heading3"/>
        <w:rPr>
          <w:rFonts w:ascii="Arial" w:hAnsi="Arial" w:cs="Arial"/>
        </w:rPr>
      </w:pPr>
      <w:r w:rsidRPr="00B82BEC">
        <w:rPr>
          <w:rFonts w:ascii="Arial" w:hAnsi="Arial" w:cs="Arial"/>
        </w:rPr>
        <w:t>Grade D</w:t>
      </w:r>
    </w:p>
    <w:p w:rsidR="00B82BEC" w:rsidRPr="00B82BEC" w:rsidRDefault="00B82BEC" w:rsidP="00B82BEC"/>
    <w:p w:rsidR="00B82BEC" w:rsidRPr="00B82BEC" w:rsidRDefault="00B82BEC" w:rsidP="00B82BEC">
      <w:pPr>
        <w:pStyle w:val="NormalWeb"/>
        <w:spacing w:before="0" w:beforeAutospacing="0" w:after="0" w:afterAutospacing="0"/>
        <w:rPr>
          <w:rFonts w:ascii="Arial" w:hAnsi="Arial" w:cs="Arial"/>
          <w:color w:val="000000"/>
          <w:sz w:val="20"/>
          <w:szCs w:val="20"/>
        </w:rPr>
      </w:pPr>
      <w:r w:rsidRPr="00B82BEC">
        <w:rPr>
          <w:rFonts w:ascii="Arial" w:hAnsi="Arial" w:cs="Arial"/>
          <w:i/>
          <w:iCs/>
          <w:color w:val="000000"/>
          <w:sz w:val="20"/>
          <w:szCs w:val="20"/>
        </w:rPr>
        <w:t>A student at this grade typically:</w:t>
      </w:r>
      <w:r w:rsidRPr="00B82BEC">
        <w:rPr>
          <w:rFonts w:ascii="Arial" w:hAnsi="Arial" w:cs="Arial"/>
          <w:color w:val="000000"/>
          <w:sz w:val="20"/>
          <w:szCs w:val="20"/>
        </w:rPr>
        <w:t xml:space="preserve"> </w:t>
      </w:r>
    </w:p>
    <w:p w:rsidR="00B82BEC" w:rsidRPr="00B82BEC" w:rsidRDefault="00B82BEC" w:rsidP="00B82BEC">
      <w:pPr>
        <w:numPr>
          <w:ilvl w:val="0"/>
          <w:numId w:val="34"/>
        </w:numPr>
        <w:ind w:left="480"/>
        <w:rPr>
          <w:color w:val="000000"/>
        </w:rPr>
      </w:pPr>
      <w:r w:rsidRPr="00B82BEC">
        <w:rPr>
          <w:color w:val="000000"/>
        </w:rPr>
        <w:t xml:space="preserve">demonstrates basic knowledge and understanding of some consumer, financial, business, legal and employment concepts and issues. </w:t>
      </w:r>
    </w:p>
    <w:p w:rsidR="00B82BEC" w:rsidRPr="00B82BEC" w:rsidRDefault="00B82BEC" w:rsidP="00B82BEC">
      <w:pPr>
        <w:numPr>
          <w:ilvl w:val="0"/>
          <w:numId w:val="34"/>
        </w:numPr>
        <w:spacing w:before="100" w:beforeAutospacing="1" w:after="100" w:afterAutospacing="1"/>
        <w:ind w:left="480"/>
        <w:rPr>
          <w:color w:val="000000"/>
        </w:rPr>
      </w:pPr>
      <w:r w:rsidRPr="00B82BEC">
        <w:rPr>
          <w:color w:val="000000"/>
        </w:rPr>
        <w:t xml:space="preserve">describes some rights and responsibilities of consumers in commercial and legal contexts. </w:t>
      </w:r>
    </w:p>
    <w:p w:rsidR="00B82BEC" w:rsidRPr="00B82BEC" w:rsidRDefault="00B82BEC" w:rsidP="00B82BEC">
      <w:pPr>
        <w:numPr>
          <w:ilvl w:val="0"/>
          <w:numId w:val="34"/>
        </w:numPr>
        <w:spacing w:before="100" w:beforeAutospacing="1" w:after="100" w:afterAutospacing="1"/>
        <w:ind w:left="480"/>
        <w:rPr>
          <w:color w:val="000000"/>
        </w:rPr>
      </w:pPr>
      <w:r w:rsidRPr="00B82BEC">
        <w:rPr>
          <w:color w:val="000000"/>
        </w:rPr>
        <w:t xml:space="preserve">applies some decision-making and problem-solving skills in some commercial and legal contexts. </w:t>
      </w:r>
    </w:p>
    <w:p w:rsidR="00B82BEC" w:rsidRPr="00B82BEC" w:rsidRDefault="00B82BEC" w:rsidP="00B82BEC">
      <w:pPr>
        <w:numPr>
          <w:ilvl w:val="0"/>
          <w:numId w:val="34"/>
        </w:numPr>
        <w:spacing w:before="100" w:beforeAutospacing="1" w:after="100" w:afterAutospacing="1"/>
        <w:ind w:left="480"/>
        <w:rPr>
          <w:color w:val="000000"/>
        </w:rPr>
      </w:pPr>
      <w:r w:rsidRPr="00B82BEC">
        <w:rPr>
          <w:color w:val="000000"/>
        </w:rPr>
        <w:t xml:space="preserve">undertakes some research and interpretation of basic commercial and legal information using a limited range of sources. </w:t>
      </w:r>
    </w:p>
    <w:p w:rsidR="00B82BEC" w:rsidRPr="00B82BEC" w:rsidRDefault="00B82BEC" w:rsidP="00B82BEC">
      <w:pPr>
        <w:numPr>
          <w:ilvl w:val="0"/>
          <w:numId w:val="34"/>
        </w:numPr>
        <w:spacing w:before="100" w:beforeAutospacing="1" w:after="100" w:afterAutospacing="1"/>
        <w:ind w:left="480"/>
        <w:rPr>
          <w:color w:val="000000"/>
        </w:rPr>
      </w:pPr>
      <w:r w:rsidRPr="00B82BEC">
        <w:rPr>
          <w:color w:val="000000"/>
        </w:rPr>
        <w:t xml:space="preserve">displays limited skills to communicate simple commercial and legal ideas and concepts using a range of oral and written forms. </w:t>
      </w:r>
    </w:p>
    <w:p w:rsidR="00B82BEC" w:rsidRPr="00B82BEC" w:rsidRDefault="00B82BEC" w:rsidP="00B82BEC">
      <w:pPr>
        <w:numPr>
          <w:ilvl w:val="0"/>
          <w:numId w:val="34"/>
        </w:numPr>
        <w:spacing w:before="100" w:beforeAutospacing="1" w:after="100" w:afterAutospacing="1"/>
        <w:ind w:left="480"/>
        <w:rPr>
          <w:color w:val="000000"/>
        </w:rPr>
      </w:pPr>
      <w:r w:rsidRPr="00B82BEC">
        <w:rPr>
          <w:color w:val="000000"/>
        </w:rPr>
        <w:t xml:space="preserve">demonstrates some planning and organising skills when working independently and/or collaboratively. </w:t>
      </w:r>
    </w:p>
    <w:p w:rsidR="00B82BEC" w:rsidRDefault="00B82BEC" w:rsidP="00B82BEC">
      <w:pPr>
        <w:pStyle w:val="Heading3"/>
        <w:rPr>
          <w:rFonts w:ascii="Arial" w:hAnsi="Arial" w:cs="Arial"/>
        </w:rPr>
      </w:pPr>
      <w:r w:rsidRPr="00B82BEC">
        <w:rPr>
          <w:rFonts w:ascii="Arial" w:hAnsi="Arial" w:cs="Arial"/>
        </w:rPr>
        <w:lastRenderedPageBreak/>
        <w:t>Grade E</w:t>
      </w:r>
    </w:p>
    <w:p w:rsidR="00B82BEC" w:rsidRPr="00B82BEC" w:rsidRDefault="00B82BEC" w:rsidP="00B82BEC"/>
    <w:p w:rsidR="00B82BEC" w:rsidRPr="00B82BEC" w:rsidRDefault="00B82BEC" w:rsidP="00B82BEC">
      <w:pPr>
        <w:pStyle w:val="NormalWeb"/>
        <w:spacing w:before="0" w:beforeAutospacing="0" w:after="0" w:afterAutospacing="0"/>
        <w:rPr>
          <w:rFonts w:ascii="Arial" w:hAnsi="Arial" w:cs="Arial"/>
          <w:color w:val="000000"/>
          <w:sz w:val="20"/>
          <w:szCs w:val="20"/>
        </w:rPr>
      </w:pPr>
      <w:r w:rsidRPr="00B82BEC">
        <w:rPr>
          <w:rFonts w:ascii="Arial" w:hAnsi="Arial" w:cs="Arial"/>
          <w:i/>
          <w:iCs/>
          <w:color w:val="000000"/>
          <w:sz w:val="20"/>
          <w:szCs w:val="20"/>
        </w:rPr>
        <w:t>A student at this grade typically:</w:t>
      </w:r>
      <w:r w:rsidRPr="00B82BEC">
        <w:rPr>
          <w:rFonts w:ascii="Arial" w:hAnsi="Arial" w:cs="Arial"/>
          <w:color w:val="000000"/>
          <w:sz w:val="20"/>
          <w:szCs w:val="20"/>
        </w:rPr>
        <w:t xml:space="preserve"> </w:t>
      </w:r>
    </w:p>
    <w:p w:rsidR="00B82BEC" w:rsidRPr="00B82BEC" w:rsidRDefault="00B82BEC" w:rsidP="00B82BEC">
      <w:pPr>
        <w:numPr>
          <w:ilvl w:val="0"/>
          <w:numId w:val="35"/>
        </w:numPr>
        <w:ind w:left="480"/>
        <w:rPr>
          <w:color w:val="000000"/>
        </w:rPr>
      </w:pPr>
      <w:r w:rsidRPr="00B82BEC">
        <w:rPr>
          <w:color w:val="000000"/>
        </w:rPr>
        <w:t xml:space="preserve">demonstrates elementary knowledge and understanding of aspects of consumer, financial, business, legal and employment concepts and issues. </w:t>
      </w:r>
    </w:p>
    <w:p w:rsidR="00B82BEC" w:rsidRPr="00B82BEC" w:rsidRDefault="00B82BEC" w:rsidP="00B82BEC">
      <w:pPr>
        <w:numPr>
          <w:ilvl w:val="0"/>
          <w:numId w:val="35"/>
        </w:numPr>
        <w:spacing w:before="100" w:beforeAutospacing="1" w:after="100" w:afterAutospacing="1"/>
        <w:ind w:left="480"/>
        <w:rPr>
          <w:color w:val="000000"/>
        </w:rPr>
      </w:pPr>
      <w:r w:rsidRPr="00B82BEC">
        <w:rPr>
          <w:color w:val="000000"/>
        </w:rPr>
        <w:t xml:space="preserve">identifies some rights and responsibilities of consumers in some commercial and legal contexts. </w:t>
      </w:r>
    </w:p>
    <w:p w:rsidR="00B82BEC" w:rsidRPr="00B82BEC" w:rsidRDefault="00B82BEC" w:rsidP="00B82BEC">
      <w:pPr>
        <w:numPr>
          <w:ilvl w:val="0"/>
          <w:numId w:val="35"/>
        </w:numPr>
        <w:spacing w:before="100" w:beforeAutospacing="1" w:after="100" w:afterAutospacing="1"/>
        <w:ind w:left="480"/>
        <w:rPr>
          <w:color w:val="000000"/>
        </w:rPr>
      </w:pPr>
      <w:r w:rsidRPr="00B82BEC">
        <w:rPr>
          <w:color w:val="000000"/>
        </w:rPr>
        <w:t xml:space="preserve">with guidance applies simple decision-making and problem-solving skills in commercial and legal contexts. </w:t>
      </w:r>
    </w:p>
    <w:p w:rsidR="00B82BEC" w:rsidRPr="00B82BEC" w:rsidRDefault="00B82BEC" w:rsidP="00B82BEC">
      <w:pPr>
        <w:numPr>
          <w:ilvl w:val="0"/>
          <w:numId w:val="35"/>
        </w:numPr>
        <w:spacing w:before="100" w:beforeAutospacing="1" w:after="100" w:afterAutospacing="1"/>
        <w:ind w:left="480"/>
        <w:rPr>
          <w:color w:val="000000"/>
        </w:rPr>
      </w:pPr>
      <w:r w:rsidRPr="00B82BEC">
        <w:rPr>
          <w:color w:val="000000"/>
        </w:rPr>
        <w:t xml:space="preserve">undertakes limited research and recalls some basic commercial and legal information. </w:t>
      </w:r>
    </w:p>
    <w:p w:rsidR="00B82BEC" w:rsidRPr="00B82BEC" w:rsidRDefault="00B82BEC" w:rsidP="00B82BEC">
      <w:pPr>
        <w:numPr>
          <w:ilvl w:val="0"/>
          <w:numId w:val="35"/>
        </w:numPr>
        <w:spacing w:before="100" w:beforeAutospacing="1" w:after="100" w:afterAutospacing="1"/>
        <w:ind w:left="480"/>
        <w:rPr>
          <w:color w:val="000000"/>
        </w:rPr>
      </w:pPr>
      <w:r w:rsidRPr="00B82BEC">
        <w:rPr>
          <w:color w:val="000000"/>
        </w:rPr>
        <w:t xml:space="preserve">communicates simple commercial and legal ideas and concepts using a limited range of oral and written forms. </w:t>
      </w:r>
    </w:p>
    <w:p w:rsidR="00E539E7" w:rsidRPr="00B82BEC" w:rsidRDefault="00B82BEC" w:rsidP="00E539E7">
      <w:pPr>
        <w:numPr>
          <w:ilvl w:val="0"/>
          <w:numId w:val="35"/>
        </w:numPr>
        <w:spacing w:before="100" w:beforeAutospacing="1" w:after="100" w:afterAutospacing="1"/>
        <w:ind w:left="480"/>
        <w:rPr>
          <w:color w:val="000000"/>
        </w:rPr>
      </w:pPr>
      <w:r w:rsidRPr="00B82BEC">
        <w:rPr>
          <w:color w:val="000000"/>
        </w:rPr>
        <w:t xml:space="preserve">demonstrates very limited planning and organising skills when working independently and/or collaboratively. </w:t>
      </w:r>
      <w:bookmarkStart w:id="1" w:name="_GoBack"/>
      <w:bookmarkEnd w:id="1"/>
    </w:p>
    <w:sectPr w:rsidR="00E539E7" w:rsidRPr="00B82BEC" w:rsidSect="00554C9B">
      <w:footerReference w:type="default" r:id="rId33"/>
      <w:footerReference w:type="first" r:id="rId34"/>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5F" w:rsidRDefault="006E2A5F">
      <w:r>
        <w:separator/>
      </w:r>
    </w:p>
  </w:endnote>
  <w:endnote w:type="continuationSeparator" w:id="0">
    <w:p w:rsidR="006E2A5F" w:rsidRDefault="006E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29" w:rsidRPr="008B5D62" w:rsidRDefault="007D2629" w:rsidP="008B5D62">
    <w:pPr>
      <w:pStyle w:val="Footer"/>
      <w:tabs>
        <w:tab w:val="clear" w:pos="9026"/>
        <w:tab w:val="right" w:pos="9639"/>
      </w:tabs>
      <w:rPr>
        <w:rFonts w:ascii="Times New Roman" w:hAnsi="Times New Roman" w:cs="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62" w:rsidRDefault="008B5D62" w:rsidP="008B5D62">
    <w:pPr>
      <w:pStyle w:val="Footer"/>
      <w:tabs>
        <w:tab w:val="clear" w:pos="902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5F" w:rsidRDefault="006E2A5F">
      <w:r>
        <w:separator/>
      </w:r>
    </w:p>
  </w:footnote>
  <w:footnote w:type="continuationSeparator" w:id="0">
    <w:p w:rsidR="006E2A5F" w:rsidRDefault="006E2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3">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2A6B7D34"/>
    <w:multiLevelType w:val="hybridMultilevel"/>
    <w:tmpl w:val="FEB882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4880925"/>
    <w:multiLevelType w:val="hybridMultilevel"/>
    <w:tmpl w:val="04BC0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DEA0435"/>
    <w:multiLevelType w:val="multilevel"/>
    <w:tmpl w:val="14A0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E8B2895"/>
    <w:multiLevelType w:val="hybridMultilevel"/>
    <w:tmpl w:val="171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3CB4EDC"/>
    <w:multiLevelType w:val="multilevel"/>
    <w:tmpl w:val="0E0C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B7AD2"/>
    <w:multiLevelType w:val="multilevel"/>
    <w:tmpl w:val="164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4E96278"/>
    <w:multiLevelType w:val="hybridMultilevel"/>
    <w:tmpl w:val="DD5CD47A"/>
    <w:lvl w:ilvl="0" w:tplc="F4F85974">
      <w:start w:val="1"/>
      <w:numFmt w:val="bullet"/>
      <w:pStyle w:val="ListBullet"/>
      <w:lvlText w:val=""/>
      <w:lvlJc w:val="left"/>
      <w:pPr>
        <w:tabs>
          <w:tab w:val="num" w:pos="360"/>
        </w:tabs>
        <w:ind w:left="357" w:hanging="357"/>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1">
    <w:nsid w:val="76FA2948"/>
    <w:multiLevelType w:val="multilevel"/>
    <w:tmpl w:val="C68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DEC0DB1"/>
    <w:multiLevelType w:val="multilevel"/>
    <w:tmpl w:val="FA7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3"/>
  </w:num>
  <w:num w:numId="4">
    <w:abstractNumId w:val="4"/>
  </w:num>
  <w:num w:numId="5">
    <w:abstractNumId w:val="0"/>
  </w:num>
  <w:num w:numId="6">
    <w:abstractNumId w:val="6"/>
  </w:num>
  <w:num w:numId="7">
    <w:abstractNumId w:val="26"/>
  </w:num>
  <w:num w:numId="8">
    <w:abstractNumId w:val="29"/>
  </w:num>
  <w:num w:numId="9">
    <w:abstractNumId w:val="27"/>
  </w:num>
  <w:num w:numId="10">
    <w:abstractNumId w:val="25"/>
  </w:num>
  <w:num w:numId="11">
    <w:abstractNumId w:val="7"/>
  </w:num>
  <w:num w:numId="12">
    <w:abstractNumId w:val="28"/>
  </w:num>
  <w:num w:numId="13">
    <w:abstractNumId w:val="22"/>
  </w:num>
  <w:num w:numId="14">
    <w:abstractNumId w:val="12"/>
  </w:num>
  <w:num w:numId="15">
    <w:abstractNumId w:val="10"/>
  </w:num>
  <w:num w:numId="16">
    <w:abstractNumId w:val="14"/>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11"/>
  </w:num>
  <w:num w:numId="21">
    <w:abstractNumId w:val="19"/>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2"/>
  </w:num>
  <w:num w:numId="25">
    <w:abstractNumId w:val="9"/>
  </w:num>
  <w:num w:numId="26">
    <w:abstractNumId w:val="1"/>
  </w:num>
  <w:num w:numId="27">
    <w:abstractNumId w:val="5"/>
  </w:num>
  <w:num w:numId="28">
    <w:abstractNumId w:val="17"/>
  </w:num>
  <w:num w:numId="29">
    <w:abstractNumId w:val="2"/>
  </w:num>
  <w:num w:numId="30">
    <w:abstractNumId w:val="13"/>
  </w:num>
  <w:num w:numId="31">
    <w:abstractNumId w:val="15"/>
  </w:num>
  <w:num w:numId="32">
    <w:abstractNumId w:val="23"/>
  </w:num>
  <w:num w:numId="33">
    <w:abstractNumId w:val="24"/>
  </w:num>
  <w:num w:numId="34">
    <w:abstractNumId w:val="33"/>
  </w:num>
  <w:num w:numId="35">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745F"/>
    <w:rsid w:val="00023772"/>
    <w:rsid w:val="0003571F"/>
    <w:rsid w:val="000361DB"/>
    <w:rsid w:val="00067CDD"/>
    <w:rsid w:val="000B769C"/>
    <w:rsid w:val="00124B03"/>
    <w:rsid w:val="00146065"/>
    <w:rsid w:val="001511FC"/>
    <w:rsid w:val="0015465E"/>
    <w:rsid w:val="001779E4"/>
    <w:rsid w:val="00195506"/>
    <w:rsid w:val="001C47F4"/>
    <w:rsid w:val="001D35FC"/>
    <w:rsid w:val="001F4BD4"/>
    <w:rsid w:val="00287CED"/>
    <w:rsid w:val="002920B0"/>
    <w:rsid w:val="002C533D"/>
    <w:rsid w:val="002C6D9C"/>
    <w:rsid w:val="002F4C23"/>
    <w:rsid w:val="00316BB5"/>
    <w:rsid w:val="0034182C"/>
    <w:rsid w:val="00394E92"/>
    <w:rsid w:val="003A317D"/>
    <w:rsid w:val="003A52B1"/>
    <w:rsid w:val="003C3D1F"/>
    <w:rsid w:val="003D145E"/>
    <w:rsid w:val="003E4CA1"/>
    <w:rsid w:val="004108E9"/>
    <w:rsid w:val="00424EB7"/>
    <w:rsid w:val="004314DF"/>
    <w:rsid w:val="004B7FEC"/>
    <w:rsid w:val="004C10CC"/>
    <w:rsid w:val="004E70C0"/>
    <w:rsid w:val="004F3A05"/>
    <w:rsid w:val="005010E8"/>
    <w:rsid w:val="00526037"/>
    <w:rsid w:val="00542E44"/>
    <w:rsid w:val="00554C9B"/>
    <w:rsid w:val="00563CBF"/>
    <w:rsid w:val="005813E4"/>
    <w:rsid w:val="00592B8E"/>
    <w:rsid w:val="00597C4A"/>
    <w:rsid w:val="005B650A"/>
    <w:rsid w:val="005C4BB6"/>
    <w:rsid w:val="0066169C"/>
    <w:rsid w:val="006674C3"/>
    <w:rsid w:val="00667B06"/>
    <w:rsid w:val="00691436"/>
    <w:rsid w:val="006960E3"/>
    <w:rsid w:val="00697C66"/>
    <w:rsid w:val="006E2A5F"/>
    <w:rsid w:val="006E3609"/>
    <w:rsid w:val="00703ECA"/>
    <w:rsid w:val="00705F83"/>
    <w:rsid w:val="00706C03"/>
    <w:rsid w:val="00711FB2"/>
    <w:rsid w:val="0074146A"/>
    <w:rsid w:val="007558B5"/>
    <w:rsid w:val="00762891"/>
    <w:rsid w:val="00776366"/>
    <w:rsid w:val="007845C6"/>
    <w:rsid w:val="007910F1"/>
    <w:rsid w:val="007A1A41"/>
    <w:rsid w:val="007B03CB"/>
    <w:rsid w:val="007B0778"/>
    <w:rsid w:val="007C12C8"/>
    <w:rsid w:val="007C1B4F"/>
    <w:rsid w:val="007D2629"/>
    <w:rsid w:val="007E2CFD"/>
    <w:rsid w:val="00845521"/>
    <w:rsid w:val="00846B01"/>
    <w:rsid w:val="00863AEB"/>
    <w:rsid w:val="00880C48"/>
    <w:rsid w:val="00895951"/>
    <w:rsid w:val="008A3BBE"/>
    <w:rsid w:val="008B5838"/>
    <w:rsid w:val="008B5D62"/>
    <w:rsid w:val="008B745D"/>
    <w:rsid w:val="008D6844"/>
    <w:rsid w:val="009117A4"/>
    <w:rsid w:val="0097469D"/>
    <w:rsid w:val="009777C5"/>
    <w:rsid w:val="009878F9"/>
    <w:rsid w:val="009E22F2"/>
    <w:rsid w:val="009E527C"/>
    <w:rsid w:val="00A012A0"/>
    <w:rsid w:val="00A01ABB"/>
    <w:rsid w:val="00A046B5"/>
    <w:rsid w:val="00A142E9"/>
    <w:rsid w:val="00A47300"/>
    <w:rsid w:val="00A70D8F"/>
    <w:rsid w:val="00A83A9F"/>
    <w:rsid w:val="00A857E6"/>
    <w:rsid w:val="00A90357"/>
    <w:rsid w:val="00AA1987"/>
    <w:rsid w:val="00AC3A22"/>
    <w:rsid w:val="00AF6EE7"/>
    <w:rsid w:val="00B41F75"/>
    <w:rsid w:val="00B60140"/>
    <w:rsid w:val="00B61893"/>
    <w:rsid w:val="00B63D47"/>
    <w:rsid w:val="00B82BEC"/>
    <w:rsid w:val="00BA63A8"/>
    <w:rsid w:val="00BE4707"/>
    <w:rsid w:val="00C021C0"/>
    <w:rsid w:val="00C02B6D"/>
    <w:rsid w:val="00C335D1"/>
    <w:rsid w:val="00C35925"/>
    <w:rsid w:val="00CA1FB8"/>
    <w:rsid w:val="00CB1142"/>
    <w:rsid w:val="00CB648D"/>
    <w:rsid w:val="00CB6701"/>
    <w:rsid w:val="00CC728D"/>
    <w:rsid w:val="00CD5956"/>
    <w:rsid w:val="00CF0264"/>
    <w:rsid w:val="00CF514F"/>
    <w:rsid w:val="00D03608"/>
    <w:rsid w:val="00D30061"/>
    <w:rsid w:val="00D4770F"/>
    <w:rsid w:val="00DB184C"/>
    <w:rsid w:val="00DB431B"/>
    <w:rsid w:val="00DD00D8"/>
    <w:rsid w:val="00DE3294"/>
    <w:rsid w:val="00DF0997"/>
    <w:rsid w:val="00DF675E"/>
    <w:rsid w:val="00E51636"/>
    <w:rsid w:val="00E539E7"/>
    <w:rsid w:val="00E61E22"/>
    <w:rsid w:val="00E62D08"/>
    <w:rsid w:val="00E76E50"/>
    <w:rsid w:val="00E82F92"/>
    <w:rsid w:val="00EB397B"/>
    <w:rsid w:val="00EC0F87"/>
    <w:rsid w:val="00EC57ED"/>
    <w:rsid w:val="00F5081F"/>
    <w:rsid w:val="00F6372D"/>
    <w:rsid w:val="00FB1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semiHidden/>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1204">
      <w:bodyDiv w:val="1"/>
      <w:marLeft w:val="0"/>
      <w:marRight w:val="0"/>
      <w:marTop w:val="0"/>
      <w:marBottom w:val="0"/>
      <w:divBdr>
        <w:top w:val="none" w:sz="0" w:space="0" w:color="auto"/>
        <w:left w:val="none" w:sz="0" w:space="0" w:color="auto"/>
        <w:bottom w:val="none" w:sz="0" w:space="0" w:color="auto"/>
        <w:right w:val="none" w:sz="0" w:space="0" w:color="auto"/>
      </w:divBdr>
    </w:div>
    <w:div w:id="609167695">
      <w:bodyDiv w:val="1"/>
      <w:marLeft w:val="0"/>
      <w:marRight w:val="0"/>
      <w:marTop w:val="0"/>
      <w:marBottom w:val="0"/>
      <w:divBdr>
        <w:top w:val="none" w:sz="0" w:space="0" w:color="auto"/>
        <w:left w:val="none" w:sz="0" w:space="0" w:color="auto"/>
        <w:bottom w:val="none" w:sz="0" w:space="0" w:color="auto"/>
        <w:right w:val="none" w:sz="0" w:space="0" w:color="auto"/>
      </w:divBdr>
      <w:divsChild>
        <w:div w:id="694505749">
          <w:marLeft w:val="0"/>
          <w:marRight w:val="0"/>
          <w:marTop w:val="0"/>
          <w:marBottom w:val="0"/>
          <w:divBdr>
            <w:top w:val="single" w:sz="6" w:space="0" w:color="D7E2FC"/>
            <w:left w:val="none" w:sz="0" w:space="0" w:color="auto"/>
            <w:bottom w:val="none" w:sz="0" w:space="0" w:color="auto"/>
            <w:right w:val="none" w:sz="0" w:space="0" w:color="auto"/>
          </w:divBdr>
          <w:divsChild>
            <w:div w:id="155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195">
      <w:bodyDiv w:val="1"/>
      <w:marLeft w:val="0"/>
      <w:marRight w:val="0"/>
      <w:marTop w:val="0"/>
      <w:marBottom w:val="0"/>
      <w:divBdr>
        <w:top w:val="none" w:sz="0" w:space="0" w:color="auto"/>
        <w:left w:val="none" w:sz="0" w:space="0" w:color="auto"/>
        <w:bottom w:val="none" w:sz="0" w:space="0" w:color="auto"/>
        <w:right w:val="none" w:sz="0" w:space="0" w:color="auto"/>
      </w:divBdr>
      <w:divsChild>
        <w:div w:id="1504782855">
          <w:marLeft w:val="547"/>
          <w:marRight w:val="0"/>
          <w:marTop w:val="0"/>
          <w:marBottom w:val="0"/>
          <w:divBdr>
            <w:top w:val="none" w:sz="0" w:space="0" w:color="auto"/>
            <w:left w:val="none" w:sz="0" w:space="0" w:color="auto"/>
            <w:bottom w:val="none" w:sz="0" w:space="0" w:color="auto"/>
            <w:right w:val="none" w:sz="0" w:space="0" w:color="auto"/>
          </w:divBdr>
        </w:div>
        <w:div w:id="2006786835">
          <w:marLeft w:val="547"/>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477716">
      <w:bodyDiv w:val="1"/>
      <w:marLeft w:val="0"/>
      <w:marRight w:val="0"/>
      <w:marTop w:val="0"/>
      <w:marBottom w:val="0"/>
      <w:divBdr>
        <w:top w:val="none" w:sz="0" w:space="0" w:color="auto"/>
        <w:left w:val="none" w:sz="0" w:space="0" w:color="auto"/>
        <w:bottom w:val="none" w:sz="0" w:space="0" w:color="auto"/>
        <w:right w:val="none" w:sz="0" w:space="0" w:color="auto"/>
      </w:divBdr>
      <w:divsChild>
        <w:div w:id="421805971">
          <w:marLeft w:val="0"/>
          <w:marRight w:val="0"/>
          <w:marTop w:val="0"/>
          <w:marBottom w:val="0"/>
          <w:divBdr>
            <w:top w:val="none" w:sz="0" w:space="0" w:color="auto"/>
            <w:left w:val="none" w:sz="0" w:space="0" w:color="auto"/>
            <w:bottom w:val="none" w:sz="0" w:space="0" w:color="auto"/>
            <w:right w:val="none" w:sz="0" w:space="0" w:color="auto"/>
          </w:divBdr>
          <w:divsChild>
            <w:div w:id="937448378">
              <w:marLeft w:val="0"/>
              <w:marRight w:val="0"/>
              <w:marTop w:val="0"/>
              <w:marBottom w:val="0"/>
              <w:divBdr>
                <w:top w:val="single" w:sz="12" w:space="0" w:color="000000"/>
                <w:left w:val="none" w:sz="0" w:space="0" w:color="auto"/>
                <w:bottom w:val="none" w:sz="0" w:space="0" w:color="auto"/>
                <w:right w:val="none" w:sz="0" w:space="0" w:color="auto"/>
              </w:divBdr>
              <w:divsChild>
                <w:div w:id="440145779">
                  <w:marLeft w:val="2880"/>
                  <w:marRight w:val="2910"/>
                  <w:marTop w:val="9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Colors" Target="diagrams/colors3.xml"/><Relationship Id="rId3" Type="http://schemas.microsoft.com/office/2007/relationships/stylesWithEffects" Target="stylesWithEffects.xml"/><Relationship Id="rId21" Type="http://schemas.openxmlformats.org/officeDocument/2006/relationships/hyperlink" Target="https://airbitz.co/media/business_images/laws.jp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QuickStyle" Target="diagrams/quickStyle3.xm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Layout" Target="diagrams/layou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Colors" Target="diagrams/colors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hyperlink" Target="http://puzl.puzl.com/puzl/images/0/8/gallery/o-86784free-e-commerce-website-template-build-online-shop.jpg" TargetMode="External"/><Relationship Id="rId14" Type="http://schemas.openxmlformats.org/officeDocument/2006/relationships/diagramColors" Target="diagrams/colors1.xml"/><Relationship Id="rId22" Type="http://schemas.openxmlformats.org/officeDocument/2006/relationships/image" Target="media/image3.jpeg"/><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414A4B-5BD3-4698-BABC-A76A2DF33AC1}" type="doc">
      <dgm:prSet loTypeId="urn:microsoft.com/office/officeart/2005/8/layout/hierarchy4" loCatId="relationship" qsTypeId="urn:microsoft.com/office/officeart/2005/8/quickstyle/simple3" qsCatId="simple" csTypeId="urn:microsoft.com/office/officeart/2005/8/colors/accent1_2" csCatId="accent1" phldr="1"/>
      <dgm:spPr/>
      <dgm:t>
        <a:bodyPr/>
        <a:lstStyle/>
        <a:p>
          <a:endParaRPr lang="en-AU"/>
        </a:p>
      </dgm:t>
    </dgm:pt>
    <dgm:pt modelId="{693707F8-A1B5-42EC-8F98-C7461B58E18E}">
      <dgm:prSet phldrT="[Text]" custT="1"/>
      <dgm:spPr>
        <a:solidFill>
          <a:schemeClr val="bg1">
            <a:lumMod val="75000"/>
          </a:schemeClr>
        </a:solidFill>
        <a:ln>
          <a:solidFill>
            <a:schemeClr val="bg1">
              <a:lumMod val="50000"/>
            </a:schemeClr>
          </a:solidFill>
        </a:ln>
      </dgm:spPr>
      <dgm:t>
        <a:bodyPr/>
        <a:lstStyle/>
        <a:p>
          <a:endParaRPr lang="en-AU" sz="1400"/>
        </a:p>
        <a:p>
          <a:r>
            <a:rPr lang="en-AU" sz="1200" b="1"/>
            <a:t>Semester Two</a:t>
          </a:r>
        </a:p>
        <a:p>
          <a:r>
            <a:rPr lang="en-AU" sz="1200" b="1"/>
            <a:t>Travel, Running a Business and Promoting and Selling</a:t>
          </a:r>
        </a:p>
        <a:p>
          <a:endParaRPr lang="en-AU" sz="2000"/>
        </a:p>
      </dgm:t>
    </dgm:pt>
    <dgm:pt modelId="{4C787780-3029-4ED0-9723-54C459DEC44C}" type="parTrans" cxnId="{19440362-A755-4CCD-B52A-8A500A50B070}">
      <dgm:prSet/>
      <dgm:spPr/>
      <dgm:t>
        <a:bodyPr/>
        <a:lstStyle/>
        <a:p>
          <a:endParaRPr lang="en-AU"/>
        </a:p>
      </dgm:t>
    </dgm:pt>
    <dgm:pt modelId="{CE232334-E3E9-4F38-9649-6B0DBB63BCFF}" type="sibTrans" cxnId="{19440362-A755-4CCD-B52A-8A500A50B070}">
      <dgm:prSet/>
      <dgm:spPr/>
      <dgm:t>
        <a:bodyPr/>
        <a:lstStyle/>
        <a:p>
          <a:endParaRPr lang="en-AU"/>
        </a:p>
      </dgm:t>
    </dgm:pt>
    <dgm:pt modelId="{4B7BEAF9-C841-418D-BC38-A4F2E7AE1796}">
      <dgm:prSet phldrT="[Text]" custT="1"/>
      <dgm:spPr>
        <a:solidFill>
          <a:schemeClr val="bg1">
            <a:lumMod val="75000"/>
          </a:schemeClr>
        </a:solidFill>
        <a:ln>
          <a:solidFill>
            <a:schemeClr val="bg1">
              <a:lumMod val="75000"/>
            </a:schemeClr>
          </a:solidFill>
        </a:ln>
      </dgm:spPr>
      <dgm:t>
        <a:bodyPr/>
        <a:lstStyle/>
        <a:p>
          <a:r>
            <a:rPr lang="en-AU" sz="1100" i="1"/>
            <a:t>Students become actively engaged in planning and organising.</a:t>
          </a:r>
        </a:p>
      </dgm:t>
    </dgm:pt>
    <dgm:pt modelId="{C0EF001C-1A98-4027-9F37-357178FB46AF}" type="parTrans" cxnId="{9DF6C342-BAC5-41D5-B10A-9FFF2E62E52F}">
      <dgm:prSet/>
      <dgm:spPr/>
      <dgm:t>
        <a:bodyPr/>
        <a:lstStyle/>
        <a:p>
          <a:endParaRPr lang="en-AU"/>
        </a:p>
      </dgm:t>
    </dgm:pt>
    <dgm:pt modelId="{024D4342-731E-4873-BFC3-DEB428F4E26B}" type="sibTrans" cxnId="{9DF6C342-BAC5-41D5-B10A-9FFF2E62E52F}">
      <dgm:prSet/>
      <dgm:spPr/>
      <dgm:t>
        <a:bodyPr/>
        <a:lstStyle/>
        <a:p>
          <a:endParaRPr lang="en-AU"/>
        </a:p>
      </dgm:t>
    </dgm:pt>
    <dgm:pt modelId="{D9EBAB1A-B434-46D4-B2FB-2FB377D4577C}">
      <dgm:prSet phldrT="[Text]" custT="1"/>
      <dgm:spPr>
        <a:solidFill>
          <a:schemeClr val="bg1">
            <a:lumMod val="75000"/>
          </a:schemeClr>
        </a:solidFill>
      </dgm:spPr>
      <dgm:t>
        <a:bodyPr/>
        <a:lstStyle/>
        <a:p>
          <a:pPr algn="ctr"/>
          <a:r>
            <a:rPr lang="en-AU" sz="900"/>
            <a:t>Travel Brouchure</a:t>
          </a:r>
        </a:p>
        <a:p>
          <a:pPr algn="ctr"/>
          <a:r>
            <a:rPr lang="en-AU" sz="900"/>
            <a:t>Term 3 Week 5</a:t>
          </a:r>
        </a:p>
      </dgm:t>
    </dgm:pt>
    <dgm:pt modelId="{E99DF03C-E1FC-4CA0-BE19-B64E01CBC1F0}" type="parTrans" cxnId="{A787282D-78D9-400F-A597-2BEA1DDF9C0D}">
      <dgm:prSet/>
      <dgm:spPr/>
      <dgm:t>
        <a:bodyPr/>
        <a:lstStyle/>
        <a:p>
          <a:endParaRPr lang="en-AU"/>
        </a:p>
      </dgm:t>
    </dgm:pt>
    <dgm:pt modelId="{F6EC73AB-739E-4395-9344-6CF959AAD839}" type="sibTrans" cxnId="{A787282D-78D9-400F-A597-2BEA1DDF9C0D}">
      <dgm:prSet/>
      <dgm:spPr/>
      <dgm:t>
        <a:bodyPr/>
        <a:lstStyle/>
        <a:p>
          <a:endParaRPr lang="en-AU"/>
        </a:p>
      </dgm:t>
    </dgm:pt>
    <dgm:pt modelId="{1F6E124D-2F0B-484B-90A1-64DF202D4406}">
      <dgm:prSet phldrT="[Text]" custT="1"/>
      <dgm:spPr>
        <a:solidFill>
          <a:schemeClr val="bg1">
            <a:lumMod val="75000"/>
          </a:schemeClr>
        </a:solidFill>
        <a:ln>
          <a:solidFill>
            <a:schemeClr val="bg1">
              <a:lumMod val="75000"/>
            </a:schemeClr>
          </a:solidFill>
        </a:ln>
      </dgm:spPr>
      <dgm:t>
        <a:bodyPr/>
        <a:lstStyle/>
        <a:p>
          <a:r>
            <a:rPr lang="en-AU" sz="900"/>
            <a:t>Marketing Campaign</a:t>
          </a:r>
        </a:p>
        <a:p>
          <a:r>
            <a:rPr lang="en-AU" sz="900"/>
            <a:t>Term 4 Week 1</a:t>
          </a:r>
        </a:p>
      </dgm:t>
    </dgm:pt>
    <dgm:pt modelId="{489B1C24-275B-472A-B477-FF58FF0B4173}" type="parTrans" cxnId="{F3B4BFB0-50B5-455A-A58E-75880752DDCF}">
      <dgm:prSet/>
      <dgm:spPr/>
      <dgm:t>
        <a:bodyPr/>
        <a:lstStyle/>
        <a:p>
          <a:endParaRPr lang="en-AU"/>
        </a:p>
      </dgm:t>
    </dgm:pt>
    <dgm:pt modelId="{8C4C3D91-48E6-4849-B0F4-D349DEDD2098}" type="sibTrans" cxnId="{F3B4BFB0-50B5-455A-A58E-75880752DDCF}">
      <dgm:prSet/>
      <dgm:spPr/>
      <dgm:t>
        <a:bodyPr/>
        <a:lstStyle/>
        <a:p>
          <a:endParaRPr lang="en-AU"/>
        </a:p>
      </dgm:t>
    </dgm:pt>
    <dgm:pt modelId="{33FC1913-EE69-4090-B396-765623A7205B}">
      <dgm:prSet phldrT="[Text]" custT="1"/>
      <dgm:spPr>
        <a:solidFill>
          <a:schemeClr val="bg1">
            <a:lumMod val="75000"/>
          </a:schemeClr>
        </a:solidFill>
        <a:ln>
          <a:solidFill>
            <a:schemeClr val="bg1">
              <a:lumMod val="75000"/>
            </a:schemeClr>
          </a:solidFill>
        </a:ln>
      </dgm:spPr>
      <dgm:t>
        <a:bodyPr/>
        <a:lstStyle/>
        <a:p>
          <a:endParaRPr lang="en-AU" sz="900" b="1"/>
        </a:p>
        <a:p>
          <a:r>
            <a:rPr lang="en-AU" sz="900" b="1"/>
            <a:t>Units of work</a:t>
          </a:r>
        </a:p>
        <a:p>
          <a:r>
            <a:rPr lang="en-AU" sz="900" b="1"/>
            <a:t>* Travel destinations</a:t>
          </a:r>
        </a:p>
        <a:p>
          <a:r>
            <a:rPr lang="en-AU" sz="900" b="1"/>
            <a:t>*Planning a trip</a:t>
          </a:r>
        </a:p>
        <a:p>
          <a:r>
            <a:rPr lang="en-AU" sz="900" b="1"/>
            <a:t>*Being an entreprenuer</a:t>
          </a:r>
        </a:p>
        <a:p>
          <a:r>
            <a:rPr lang="en-AU" sz="900" b="1"/>
            <a:t>*Planning for sucess in a business</a:t>
          </a:r>
        </a:p>
        <a:p>
          <a:r>
            <a:rPr lang="en-AU" sz="900" b="1"/>
            <a:t>*Business operations</a:t>
          </a:r>
        </a:p>
        <a:p>
          <a:r>
            <a:rPr lang="en-AU" sz="900" b="1"/>
            <a:t>*The selling process</a:t>
          </a:r>
        </a:p>
        <a:p>
          <a:r>
            <a:rPr lang="en-AU" sz="900" b="1"/>
            <a:t>*Targeting consumers</a:t>
          </a:r>
        </a:p>
        <a:p>
          <a:r>
            <a:rPr lang="en-AU" sz="900" b="1"/>
            <a:t>*Applying selling techniques</a:t>
          </a:r>
        </a:p>
        <a:p>
          <a:endParaRPr lang="en-AU" sz="900" b="1"/>
        </a:p>
      </dgm:t>
    </dgm:pt>
    <dgm:pt modelId="{4F349F8B-D7B6-44AC-AF14-E7DE6D2BADC1}" type="parTrans" cxnId="{D837DCC7-CD45-4DFA-B9E0-18ECCC916DB6}">
      <dgm:prSet/>
      <dgm:spPr/>
      <dgm:t>
        <a:bodyPr/>
        <a:lstStyle/>
        <a:p>
          <a:endParaRPr lang="en-AU"/>
        </a:p>
      </dgm:t>
    </dgm:pt>
    <dgm:pt modelId="{F7BB118B-C937-4D98-B4E8-139F431EC3E9}" type="sibTrans" cxnId="{D837DCC7-CD45-4DFA-B9E0-18ECCC916DB6}">
      <dgm:prSet/>
      <dgm:spPr/>
      <dgm:t>
        <a:bodyPr/>
        <a:lstStyle/>
        <a:p>
          <a:endParaRPr lang="en-AU"/>
        </a:p>
      </dgm:t>
    </dgm:pt>
    <dgm:pt modelId="{305F9F58-6D3E-4870-B6D2-37F91B75EBD8}" type="pres">
      <dgm:prSet presAssocID="{93414A4B-5BD3-4698-BABC-A76A2DF33AC1}" presName="Name0" presStyleCnt="0">
        <dgm:presLayoutVars>
          <dgm:chPref val="1"/>
          <dgm:dir/>
          <dgm:animOne val="branch"/>
          <dgm:animLvl val="lvl"/>
          <dgm:resizeHandles/>
        </dgm:presLayoutVars>
      </dgm:prSet>
      <dgm:spPr/>
      <dgm:t>
        <a:bodyPr/>
        <a:lstStyle/>
        <a:p>
          <a:endParaRPr lang="en-AU"/>
        </a:p>
      </dgm:t>
    </dgm:pt>
    <dgm:pt modelId="{7BD93056-3763-48D7-84CB-0D4DCDE047B9}" type="pres">
      <dgm:prSet presAssocID="{693707F8-A1B5-42EC-8F98-C7461B58E18E}" presName="vertOne" presStyleCnt="0"/>
      <dgm:spPr/>
    </dgm:pt>
    <dgm:pt modelId="{9686E3A5-4DF5-4B1D-A014-9D50AF6CD3AE}" type="pres">
      <dgm:prSet presAssocID="{693707F8-A1B5-42EC-8F98-C7461B58E18E}" presName="txOne" presStyleLbl="node0" presStyleIdx="0" presStyleCnt="1">
        <dgm:presLayoutVars>
          <dgm:chPref val="3"/>
        </dgm:presLayoutVars>
      </dgm:prSet>
      <dgm:spPr/>
      <dgm:t>
        <a:bodyPr/>
        <a:lstStyle/>
        <a:p>
          <a:endParaRPr lang="en-AU"/>
        </a:p>
      </dgm:t>
    </dgm:pt>
    <dgm:pt modelId="{34B1AD20-AEE8-4DBC-8110-074E41DAA594}" type="pres">
      <dgm:prSet presAssocID="{693707F8-A1B5-42EC-8F98-C7461B58E18E}" presName="parTransOne" presStyleCnt="0"/>
      <dgm:spPr/>
    </dgm:pt>
    <dgm:pt modelId="{4C3A2760-5562-4C06-8CAE-A44E1F331EF8}" type="pres">
      <dgm:prSet presAssocID="{693707F8-A1B5-42EC-8F98-C7461B58E18E}" presName="horzOne" presStyleCnt="0"/>
      <dgm:spPr/>
    </dgm:pt>
    <dgm:pt modelId="{96130AB5-77B8-42DB-B250-A4DA608A18C4}" type="pres">
      <dgm:prSet presAssocID="{4B7BEAF9-C841-418D-BC38-A4F2E7AE1796}" presName="vertTwo" presStyleCnt="0"/>
      <dgm:spPr/>
    </dgm:pt>
    <dgm:pt modelId="{91FBC693-1DA8-4B5E-AA11-FC327C126A56}" type="pres">
      <dgm:prSet presAssocID="{4B7BEAF9-C841-418D-BC38-A4F2E7AE1796}" presName="txTwo" presStyleLbl="node2" presStyleIdx="0" presStyleCnt="2">
        <dgm:presLayoutVars>
          <dgm:chPref val="3"/>
        </dgm:presLayoutVars>
      </dgm:prSet>
      <dgm:spPr/>
      <dgm:t>
        <a:bodyPr/>
        <a:lstStyle/>
        <a:p>
          <a:endParaRPr lang="en-AU"/>
        </a:p>
      </dgm:t>
    </dgm:pt>
    <dgm:pt modelId="{3DB836F5-FC6D-4E13-A957-B405CFEA6347}" type="pres">
      <dgm:prSet presAssocID="{4B7BEAF9-C841-418D-BC38-A4F2E7AE1796}" presName="parTransTwo" presStyleCnt="0"/>
      <dgm:spPr/>
    </dgm:pt>
    <dgm:pt modelId="{9882203B-2F01-4230-8A3F-00F6CCEB7F5E}" type="pres">
      <dgm:prSet presAssocID="{4B7BEAF9-C841-418D-BC38-A4F2E7AE1796}" presName="horzTwo" presStyleCnt="0"/>
      <dgm:spPr/>
    </dgm:pt>
    <dgm:pt modelId="{9E400EFF-60A4-4891-8750-0601E88D2E83}" type="pres">
      <dgm:prSet presAssocID="{D9EBAB1A-B434-46D4-B2FB-2FB377D4577C}" presName="vertThree" presStyleCnt="0"/>
      <dgm:spPr/>
    </dgm:pt>
    <dgm:pt modelId="{F1866C9D-6AE0-412D-981F-81A13C40212E}" type="pres">
      <dgm:prSet presAssocID="{D9EBAB1A-B434-46D4-B2FB-2FB377D4577C}" presName="txThree" presStyleLbl="node3" presStyleIdx="0" presStyleCnt="2">
        <dgm:presLayoutVars>
          <dgm:chPref val="3"/>
        </dgm:presLayoutVars>
      </dgm:prSet>
      <dgm:spPr/>
      <dgm:t>
        <a:bodyPr/>
        <a:lstStyle/>
        <a:p>
          <a:endParaRPr lang="en-AU"/>
        </a:p>
      </dgm:t>
    </dgm:pt>
    <dgm:pt modelId="{1CC94FD7-9227-41C9-BA11-5865A2992CE8}" type="pres">
      <dgm:prSet presAssocID="{D9EBAB1A-B434-46D4-B2FB-2FB377D4577C}" presName="horzThree" presStyleCnt="0"/>
      <dgm:spPr/>
    </dgm:pt>
    <dgm:pt modelId="{CFD89A87-D4A5-4306-925C-E7BD71637BEA}" type="pres">
      <dgm:prSet presAssocID="{F6EC73AB-739E-4395-9344-6CF959AAD839}" presName="sibSpaceThree" presStyleCnt="0"/>
      <dgm:spPr/>
    </dgm:pt>
    <dgm:pt modelId="{73C4C8C5-D301-4E91-AA3B-702EDEDFE5E1}" type="pres">
      <dgm:prSet presAssocID="{1F6E124D-2F0B-484B-90A1-64DF202D4406}" presName="vertThree" presStyleCnt="0"/>
      <dgm:spPr/>
    </dgm:pt>
    <dgm:pt modelId="{4F36A5E2-BF09-466F-B160-D14861E40526}" type="pres">
      <dgm:prSet presAssocID="{1F6E124D-2F0B-484B-90A1-64DF202D4406}" presName="txThree" presStyleLbl="node3" presStyleIdx="1" presStyleCnt="2">
        <dgm:presLayoutVars>
          <dgm:chPref val="3"/>
        </dgm:presLayoutVars>
      </dgm:prSet>
      <dgm:spPr/>
      <dgm:t>
        <a:bodyPr/>
        <a:lstStyle/>
        <a:p>
          <a:endParaRPr lang="en-AU"/>
        </a:p>
      </dgm:t>
    </dgm:pt>
    <dgm:pt modelId="{BDBAD63B-CE3E-480F-A9CC-37100B0FA9DD}" type="pres">
      <dgm:prSet presAssocID="{1F6E124D-2F0B-484B-90A1-64DF202D4406}" presName="horzThree" presStyleCnt="0"/>
      <dgm:spPr/>
    </dgm:pt>
    <dgm:pt modelId="{5DA7C8B8-1217-48EE-BD97-17DC8D8F64AC}" type="pres">
      <dgm:prSet presAssocID="{024D4342-731E-4873-BFC3-DEB428F4E26B}" presName="sibSpaceTwo" presStyleCnt="0"/>
      <dgm:spPr/>
    </dgm:pt>
    <dgm:pt modelId="{2D51C76A-8BBA-4CFD-B54C-C587891718A2}" type="pres">
      <dgm:prSet presAssocID="{33FC1913-EE69-4090-B396-765623A7205B}" presName="vertTwo" presStyleCnt="0"/>
      <dgm:spPr/>
    </dgm:pt>
    <dgm:pt modelId="{AE55395C-1913-491E-A137-5074D4FC4DAD}" type="pres">
      <dgm:prSet presAssocID="{33FC1913-EE69-4090-B396-765623A7205B}" presName="txTwo" presStyleLbl="node2" presStyleIdx="1" presStyleCnt="2" custScaleY="207004" custLinFactNeighborX="-1198" custLinFactNeighborY="2747">
        <dgm:presLayoutVars>
          <dgm:chPref val="3"/>
        </dgm:presLayoutVars>
      </dgm:prSet>
      <dgm:spPr/>
      <dgm:t>
        <a:bodyPr/>
        <a:lstStyle/>
        <a:p>
          <a:endParaRPr lang="en-AU"/>
        </a:p>
      </dgm:t>
    </dgm:pt>
    <dgm:pt modelId="{1F8F996D-A79A-47E3-A3FF-3369125A1C5F}" type="pres">
      <dgm:prSet presAssocID="{33FC1913-EE69-4090-B396-765623A7205B}" presName="horzTwo" presStyleCnt="0"/>
      <dgm:spPr/>
    </dgm:pt>
  </dgm:ptLst>
  <dgm:cxnLst>
    <dgm:cxn modelId="{9DF6C342-BAC5-41D5-B10A-9FFF2E62E52F}" srcId="{693707F8-A1B5-42EC-8F98-C7461B58E18E}" destId="{4B7BEAF9-C841-418D-BC38-A4F2E7AE1796}" srcOrd="0" destOrd="0" parTransId="{C0EF001C-1A98-4027-9F37-357178FB46AF}" sibTransId="{024D4342-731E-4873-BFC3-DEB428F4E26B}"/>
    <dgm:cxn modelId="{7A3F4FA2-1084-4C6F-B39C-0FEDAD95061E}" type="presOf" srcId="{33FC1913-EE69-4090-B396-765623A7205B}" destId="{AE55395C-1913-491E-A137-5074D4FC4DAD}" srcOrd="0" destOrd="0" presId="urn:microsoft.com/office/officeart/2005/8/layout/hierarchy4"/>
    <dgm:cxn modelId="{D837DCC7-CD45-4DFA-B9E0-18ECCC916DB6}" srcId="{693707F8-A1B5-42EC-8F98-C7461B58E18E}" destId="{33FC1913-EE69-4090-B396-765623A7205B}" srcOrd="1" destOrd="0" parTransId="{4F349F8B-D7B6-44AC-AF14-E7DE6D2BADC1}" sibTransId="{F7BB118B-C937-4D98-B4E8-139F431EC3E9}"/>
    <dgm:cxn modelId="{DD786D95-CEA7-47BC-A4D2-4CB4A641EBBC}" type="presOf" srcId="{4B7BEAF9-C841-418D-BC38-A4F2E7AE1796}" destId="{91FBC693-1DA8-4B5E-AA11-FC327C126A56}" srcOrd="0" destOrd="0" presId="urn:microsoft.com/office/officeart/2005/8/layout/hierarchy4"/>
    <dgm:cxn modelId="{56782D67-EB7D-4B2C-B29E-143F27B2D2B7}" type="presOf" srcId="{D9EBAB1A-B434-46D4-B2FB-2FB377D4577C}" destId="{F1866C9D-6AE0-412D-981F-81A13C40212E}" srcOrd="0" destOrd="0" presId="urn:microsoft.com/office/officeart/2005/8/layout/hierarchy4"/>
    <dgm:cxn modelId="{836AF1E0-7FE0-42AD-9B09-DA8E5E87F3EF}" type="presOf" srcId="{1F6E124D-2F0B-484B-90A1-64DF202D4406}" destId="{4F36A5E2-BF09-466F-B160-D14861E40526}" srcOrd="0" destOrd="0" presId="urn:microsoft.com/office/officeart/2005/8/layout/hierarchy4"/>
    <dgm:cxn modelId="{A787282D-78D9-400F-A597-2BEA1DDF9C0D}" srcId="{4B7BEAF9-C841-418D-BC38-A4F2E7AE1796}" destId="{D9EBAB1A-B434-46D4-B2FB-2FB377D4577C}" srcOrd="0" destOrd="0" parTransId="{E99DF03C-E1FC-4CA0-BE19-B64E01CBC1F0}" sibTransId="{F6EC73AB-739E-4395-9344-6CF959AAD839}"/>
    <dgm:cxn modelId="{668AF50B-DAEB-4481-930F-72029F6DE38B}" type="presOf" srcId="{93414A4B-5BD3-4698-BABC-A76A2DF33AC1}" destId="{305F9F58-6D3E-4870-B6D2-37F91B75EBD8}" srcOrd="0" destOrd="0" presId="urn:microsoft.com/office/officeart/2005/8/layout/hierarchy4"/>
    <dgm:cxn modelId="{F3B4BFB0-50B5-455A-A58E-75880752DDCF}" srcId="{4B7BEAF9-C841-418D-BC38-A4F2E7AE1796}" destId="{1F6E124D-2F0B-484B-90A1-64DF202D4406}" srcOrd="1" destOrd="0" parTransId="{489B1C24-275B-472A-B477-FF58FF0B4173}" sibTransId="{8C4C3D91-48E6-4849-B0F4-D349DEDD2098}"/>
    <dgm:cxn modelId="{19440362-A755-4CCD-B52A-8A500A50B070}" srcId="{93414A4B-5BD3-4698-BABC-A76A2DF33AC1}" destId="{693707F8-A1B5-42EC-8F98-C7461B58E18E}" srcOrd="0" destOrd="0" parTransId="{4C787780-3029-4ED0-9723-54C459DEC44C}" sibTransId="{CE232334-E3E9-4F38-9649-6B0DBB63BCFF}"/>
    <dgm:cxn modelId="{FA59FED7-FC7A-4011-9048-85763FC805EE}" type="presOf" srcId="{693707F8-A1B5-42EC-8F98-C7461B58E18E}" destId="{9686E3A5-4DF5-4B1D-A014-9D50AF6CD3AE}" srcOrd="0" destOrd="0" presId="urn:microsoft.com/office/officeart/2005/8/layout/hierarchy4"/>
    <dgm:cxn modelId="{F2E031EE-DBE1-4EBA-8675-3605F053A011}" type="presParOf" srcId="{305F9F58-6D3E-4870-B6D2-37F91B75EBD8}" destId="{7BD93056-3763-48D7-84CB-0D4DCDE047B9}" srcOrd="0" destOrd="0" presId="urn:microsoft.com/office/officeart/2005/8/layout/hierarchy4"/>
    <dgm:cxn modelId="{90D879AA-E36D-4E1A-943E-D0CF6C1FE772}" type="presParOf" srcId="{7BD93056-3763-48D7-84CB-0D4DCDE047B9}" destId="{9686E3A5-4DF5-4B1D-A014-9D50AF6CD3AE}" srcOrd="0" destOrd="0" presId="urn:microsoft.com/office/officeart/2005/8/layout/hierarchy4"/>
    <dgm:cxn modelId="{6730FE32-4F02-4411-89C5-7841B0D12679}" type="presParOf" srcId="{7BD93056-3763-48D7-84CB-0D4DCDE047B9}" destId="{34B1AD20-AEE8-4DBC-8110-074E41DAA594}" srcOrd="1" destOrd="0" presId="urn:microsoft.com/office/officeart/2005/8/layout/hierarchy4"/>
    <dgm:cxn modelId="{74A158D3-D785-48FB-A513-2D63D85DBED1}" type="presParOf" srcId="{7BD93056-3763-48D7-84CB-0D4DCDE047B9}" destId="{4C3A2760-5562-4C06-8CAE-A44E1F331EF8}" srcOrd="2" destOrd="0" presId="urn:microsoft.com/office/officeart/2005/8/layout/hierarchy4"/>
    <dgm:cxn modelId="{F2DE1DC4-D1B7-489D-A39E-7327F4CB7185}" type="presParOf" srcId="{4C3A2760-5562-4C06-8CAE-A44E1F331EF8}" destId="{96130AB5-77B8-42DB-B250-A4DA608A18C4}" srcOrd="0" destOrd="0" presId="urn:microsoft.com/office/officeart/2005/8/layout/hierarchy4"/>
    <dgm:cxn modelId="{F9D87F5B-D049-4AC7-8EC9-B7F9CDC7F88E}" type="presParOf" srcId="{96130AB5-77B8-42DB-B250-A4DA608A18C4}" destId="{91FBC693-1DA8-4B5E-AA11-FC327C126A56}" srcOrd="0" destOrd="0" presId="urn:microsoft.com/office/officeart/2005/8/layout/hierarchy4"/>
    <dgm:cxn modelId="{3ADD7326-6D60-4806-A33F-97FECBBD16E4}" type="presParOf" srcId="{96130AB5-77B8-42DB-B250-A4DA608A18C4}" destId="{3DB836F5-FC6D-4E13-A957-B405CFEA6347}" srcOrd="1" destOrd="0" presId="urn:microsoft.com/office/officeart/2005/8/layout/hierarchy4"/>
    <dgm:cxn modelId="{A4D4157B-ED80-49B6-9092-C81366C854B4}" type="presParOf" srcId="{96130AB5-77B8-42DB-B250-A4DA608A18C4}" destId="{9882203B-2F01-4230-8A3F-00F6CCEB7F5E}" srcOrd="2" destOrd="0" presId="urn:microsoft.com/office/officeart/2005/8/layout/hierarchy4"/>
    <dgm:cxn modelId="{460E6809-75A1-4A51-94D8-63BE2850E8C8}" type="presParOf" srcId="{9882203B-2F01-4230-8A3F-00F6CCEB7F5E}" destId="{9E400EFF-60A4-4891-8750-0601E88D2E83}" srcOrd="0" destOrd="0" presId="urn:microsoft.com/office/officeart/2005/8/layout/hierarchy4"/>
    <dgm:cxn modelId="{3261A669-9FC7-42E3-9FBB-7DEEC38302BB}" type="presParOf" srcId="{9E400EFF-60A4-4891-8750-0601E88D2E83}" destId="{F1866C9D-6AE0-412D-981F-81A13C40212E}" srcOrd="0" destOrd="0" presId="urn:microsoft.com/office/officeart/2005/8/layout/hierarchy4"/>
    <dgm:cxn modelId="{A1359BE1-1BFB-4EDE-A3D0-6C26A6DCF85D}" type="presParOf" srcId="{9E400EFF-60A4-4891-8750-0601E88D2E83}" destId="{1CC94FD7-9227-41C9-BA11-5865A2992CE8}" srcOrd="1" destOrd="0" presId="urn:microsoft.com/office/officeart/2005/8/layout/hierarchy4"/>
    <dgm:cxn modelId="{AD5FBFB0-22C0-4572-9798-7DAAA388F15D}" type="presParOf" srcId="{9882203B-2F01-4230-8A3F-00F6CCEB7F5E}" destId="{CFD89A87-D4A5-4306-925C-E7BD71637BEA}" srcOrd="1" destOrd="0" presId="urn:microsoft.com/office/officeart/2005/8/layout/hierarchy4"/>
    <dgm:cxn modelId="{D5010EA1-8B8C-4221-B460-0C6E9766767F}" type="presParOf" srcId="{9882203B-2F01-4230-8A3F-00F6CCEB7F5E}" destId="{73C4C8C5-D301-4E91-AA3B-702EDEDFE5E1}" srcOrd="2" destOrd="0" presId="urn:microsoft.com/office/officeart/2005/8/layout/hierarchy4"/>
    <dgm:cxn modelId="{667131E7-EAEC-4EF7-BCFF-018F9EFC6637}" type="presParOf" srcId="{73C4C8C5-D301-4E91-AA3B-702EDEDFE5E1}" destId="{4F36A5E2-BF09-466F-B160-D14861E40526}" srcOrd="0" destOrd="0" presId="urn:microsoft.com/office/officeart/2005/8/layout/hierarchy4"/>
    <dgm:cxn modelId="{FF6B2996-8344-4D63-BCE0-495BFA430059}" type="presParOf" srcId="{73C4C8C5-D301-4E91-AA3B-702EDEDFE5E1}" destId="{BDBAD63B-CE3E-480F-A9CC-37100B0FA9DD}" srcOrd="1" destOrd="0" presId="urn:microsoft.com/office/officeart/2005/8/layout/hierarchy4"/>
    <dgm:cxn modelId="{440F1925-36C7-47C6-BB82-2BB9931897DF}" type="presParOf" srcId="{4C3A2760-5562-4C06-8CAE-A44E1F331EF8}" destId="{5DA7C8B8-1217-48EE-BD97-17DC8D8F64AC}" srcOrd="1" destOrd="0" presId="urn:microsoft.com/office/officeart/2005/8/layout/hierarchy4"/>
    <dgm:cxn modelId="{910C223E-926F-4F01-98CB-E0D1E2481454}" type="presParOf" srcId="{4C3A2760-5562-4C06-8CAE-A44E1F331EF8}" destId="{2D51C76A-8BBA-4CFD-B54C-C587891718A2}" srcOrd="2" destOrd="0" presId="urn:microsoft.com/office/officeart/2005/8/layout/hierarchy4"/>
    <dgm:cxn modelId="{8FF7013F-6563-499F-B685-DABFFBC7FD55}" type="presParOf" srcId="{2D51C76A-8BBA-4CFD-B54C-C587891718A2}" destId="{AE55395C-1913-491E-A137-5074D4FC4DAD}" srcOrd="0" destOrd="0" presId="urn:microsoft.com/office/officeart/2005/8/layout/hierarchy4"/>
    <dgm:cxn modelId="{85A1731B-67AF-4C0B-9418-4F721596AFB5}" type="presParOf" srcId="{2D51C76A-8BBA-4CFD-B54C-C587891718A2}" destId="{1F8F996D-A79A-47E3-A3FF-3369125A1C5F}"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414A4B-5BD3-4698-BABC-A76A2DF33AC1}" type="doc">
      <dgm:prSet loTypeId="urn:microsoft.com/office/officeart/2005/8/layout/hierarchy4" loCatId="relationship" qsTypeId="urn:microsoft.com/office/officeart/2005/8/quickstyle/simple3" qsCatId="simple" csTypeId="urn:microsoft.com/office/officeart/2005/8/colors/accent1_2" csCatId="accent1" phldr="1"/>
      <dgm:spPr/>
      <dgm:t>
        <a:bodyPr/>
        <a:lstStyle/>
        <a:p>
          <a:endParaRPr lang="en-AU"/>
        </a:p>
      </dgm:t>
    </dgm:pt>
    <dgm:pt modelId="{693707F8-A1B5-42EC-8F98-C7461B58E18E}">
      <dgm:prSet phldrT="[Text]" custT="1"/>
      <dgm:spPr>
        <a:solidFill>
          <a:schemeClr val="bg1">
            <a:lumMod val="75000"/>
          </a:schemeClr>
        </a:solidFill>
        <a:ln>
          <a:solidFill>
            <a:schemeClr val="bg1">
              <a:lumMod val="50000"/>
            </a:schemeClr>
          </a:solidFill>
        </a:ln>
      </dgm:spPr>
      <dgm:t>
        <a:bodyPr/>
        <a:lstStyle/>
        <a:p>
          <a:r>
            <a:rPr lang="en-AU" sz="1400" b="1"/>
            <a:t>Semester One </a:t>
          </a:r>
        </a:p>
        <a:p>
          <a:r>
            <a:rPr lang="en-AU" sz="1400" b="1"/>
            <a:t>Consumer Choice and Personal Finance</a:t>
          </a:r>
        </a:p>
      </dgm:t>
    </dgm:pt>
    <dgm:pt modelId="{4C787780-3029-4ED0-9723-54C459DEC44C}" type="parTrans" cxnId="{19440362-A755-4CCD-B52A-8A500A50B070}">
      <dgm:prSet/>
      <dgm:spPr/>
      <dgm:t>
        <a:bodyPr/>
        <a:lstStyle/>
        <a:p>
          <a:endParaRPr lang="en-AU"/>
        </a:p>
      </dgm:t>
    </dgm:pt>
    <dgm:pt modelId="{CE232334-E3E9-4F38-9649-6B0DBB63BCFF}" type="sibTrans" cxnId="{19440362-A755-4CCD-B52A-8A500A50B070}">
      <dgm:prSet/>
      <dgm:spPr/>
      <dgm:t>
        <a:bodyPr/>
        <a:lstStyle/>
        <a:p>
          <a:endParaRPr lang="en-AU"/>
        </a:p>
      </dgm:t>
    </dgm:pt>
    <dgm:pt modelId="{4B7BEAF9-C841-418D-BC38-A4F2E7AE1796}">
      <dgm:prSet phldrT="[Text]"/>
      <dgm:spPr>
        <a:solidFill>
          <a:schemeClr val="bg1">
            <a:lumMod val="75000"/>
          </a:schemeClr>
        </a:solidFill>
        <a:ln>
          <a:solidFill>
            <a:schemeClr val="bg1">
              <a:lumMod val="75000"/>
            </a:schemeClr>
          </a:solidFill>
        </a:ln>
      </dgm:spPr>
      <dgm:t>
        <a:bodyPr/>
        <a:lstStyle/>
        <a:p>
          <a:r>
            <a:rPr lang="en-AU" i="1"/>
            <a:t>Students learn how to identify, research and evaluate options when making decisions about consumer decisions and management of money.</a:t>
          </a:r>
        </a:p>
      </dgm:t>
    </dgm:pt>
    <dgm:pt modelId="{C0EF001C-1A98-4027-9F37-357178FB46AF}" type="parTrans" cxnId="{9DF6C342-BAC5-41D5-B10A-9FFF2E62E52F}">
      <dgm:prSet/>
      <dgm:spPr/>
      <dgm:t>
        <a:bodyPr/>
        <a:lstStyle/>
        <a:p>
          <a:endParaRPr lang="en-AU"/>
        </a:p>
      </dgm:t>
    </dgm:pt>
    <dgm:pt modelId="{024D4342-731E-4873-BFC3-DEB428F4E26B}" type="sibTrans" cxnId="{9DF6C342-BAC5-41D5-B10A-9FFF2E62E52F}">
      <dgm:prSet/>
      <dgm:spPr/>
      <dgm:t>
        <a:bodyPr/>
        <a:lstStyle/>
        <a:p>
          <a:endParaRPr lang="en-AU"/>
        </a:p>
      </dgm:t>
    </dgm:pt>
    <dgm:pt modelId="{D9EBAB1A-B434-46D4-B2FB-2FB377D4577C}">
      <dgm:prSet phldrT="[Text]"/>
      <dgm:spPr>
        <a:solidFill>
          <a:schemeClr val="bg1">
            <a:lumMod val="75000"/>
          </a:schemeClr>
        </a:solidFill>
      </dgm:spPr>
      <dgm:t>
        <a:bodyPr/>
        <a:lstStyle/>
        <a:p>
          <a:pPr algn="ctr"/>
          <a:r>
            <a:rPr lang="en-AU"/>
            <a:t>Research/ Fieldwork: Comprsison Shopping</a:t>
          </a:r>
        </a:p>
        <a:p>
          <a:pPr algn="ctr"/>
          <a:r>
            <a:rPr lang="en-AU"/>
            <a:t>Term 1 Week 9 </a:t>
          </a:r>
        </a:p>
      </dgm:t>
    </dgm:pt>
    <dgm:pt modelId="{E99DF03C-E1FC-4CA0-BE19-B64E01CBC1F0}" type="parTrans" cxnId="{A787282D-78D9-400F-A597-2BEA1DDF9C0D}">
      <dgm:prSet/>
      <dgm:spPr/>
      <dgm:t>
        <a:bodyPr/>
        <a:lstStyle/>
        <a:p>
          <a:endParaRPr lang="en-AU"/>
        </a:p>
      </dgm:t>
    </dgm:pt>
    <dgm:pt modelId="{F6EC73AB-739E-4395-9344-6CF959AAD839}" type="sibTrans" cxnId="{A787282D-78D9-400F-A597-2BEA1DDF9C0D}">
      <dgm:prSet/>
      <dgm:spPr/>
      <dgm:t>
        <a:bodyPr/>
        <a:lstStyle/>
        <a:p>
          <a:endParaRPr lang="en-AU"/>
        </a:p>
      </dgm:t>
    </dgm:pt>
    <dgm:pt modelId="{1F6E124D-2F0B-484B-90A1-64DF202D4406}">
      <dgm:prSet phldrT="[Text]"/>
      <dgm:spPr>
        <a:solidFill>
          <a:schemeClr val="bg1">
            <a:lumMod val="75000"/>
          </a:schemeClr>
        </a:solidFill>
        <a:ln>
          <a:solidFill>
            <a:schemeClr val="bg1">
              <a:lumMod val="75000"/>
            </a:schemeClr>
          </a:solidFill>
        </a:ln>
      </dgm:spPr>
      <dgm:t>
        <a:bodyPr/>
        <a:lstStyle/>
        <a:p>
          <a:r>
            <a:rPr lang="en-AU"/>
            <a:t>Mid Course Examination</a:t>
          </a:r>
        </a:p>
        <a:p>
          <a:r>
            <a:rPr lang="en-AU"/>
            <a:t>Term 2  Week 4 </a:t>
          </a:r>
        </a:p>
      </dgm:t>
    </dgm:pt>
    <dgm:pt modelId="{489B1C24-275B-472A-B477-FF58FF0B4173}" type="parTrans" cxnId="{F3B4BFB0-50B5-455A-A58E-75880752DDCF}">
      <dgm:prSet/>
      <dgm:spPr/>
      <dgm:t>
        <a:bodyPr/>
        <a:lstStyle/>
        <a:p>
          <a:endParaRPr lang="en-AU"/>
        </a:p>
      </dgm:t>
    </dgm:pt>
    <dgm:pt modelId="{8C4C3D91-48E6-4849-B0F4-D349DEDD2098}" type="sibTrans" cxnId="{F3B4BFB0-50B5-455A-A58E-75880752DDCF}">
      <dgm:prSet/>
      <dgm:spPr/>
      <dgm:t>
        <a:bodyPr/>
        <a:lstStyle/>
        <a:p>
          <a:endParaRPr lang="en-AU"/>
        </a:p>
      </dgm:t>
    </dgm:pt>
    <dgm:pt modelId="{33FC1913-EE69-4090-B396-765623A7205B}">
      <dgm:prSet phldrT="[Text]" custT="1"/>
      <dgm:spPr>
        <a:solidFill>
          <a:schemeClr val="bg1">
            <a:lumMod val="75000"/>
          </a:schemeClr>
        </a:solidFill>
        <a:ln>
          <a:solidFill>
            <a:schemeClr val="bg1">
              <a:lumMod val="75000"/>
            </a:schemeClr>
          </a:solidFill>
        </a:ln>
      </dgm:spPr>
      <dgm:t>
        <a:bodyPr/>
        <a:lstStyle/>
        <a:p>
          <a:endParaRPr lang="en-AU" sz="1100" b="1"/>
        </a:p>
        <a:p>
          <a:endParaRPr lang="en-AU" sz="1100" b="1"/>
        </a:p>
        <a:p>
          <a:endParaRPr lang="en-AU" sz="1100" b="1"/>
        </a:p>
        <a:p>
          <a:endParaRPr lang="en-AU" sz="800" b="1"/>
        </a:p>
        <a:p>
          <a:r>
            <a:rPr lang="en-AU" sz="800" b="1"/>
            <a:t>Units of work</a:t>
          </a:r>
        </a:p>
        <a:p>
          <a:r>
            <a:rPr lang="en-AU" sz="800" b="1"/>
            <a:t>* </a:t>
          </a:r>
          <a:r>
            <a:rPr lang="en-AU" sz="800" b="0"/>
            <a:t>consumer choice and decisions</a:t>
          </a:r>
        </a:p>
        <a:p>
          <a:r>
            <a:rPr lang="en-AU" sz="800" b="0"/>
            <a:t>*Consumer protection</a:t>
          </a:r>
        </a:p>
        <a:p>
          <a:r>
            <a:rPr lang="en-AU" sz="800" b="0"/>
            <a:t>*payment choices</a:t>
          </a:r>
        </a:p>
        <a:p>
          <a:r>
            <a:rPr lang="en-AU" sz="800" b="0"/>
            <a:t>*Earning an income</a:t>
          </a:r>
        </a:p>
        <a:p>
          <a:r>
            <a:rPr lang="en-AU" sz="800" b="0"/>
            <a:t>*Spending and saving income</a:t>
          </a:r>
        </a:p>
        <a:p>
          <a:r>
            <a:rPr lang="en-AU" sz="800" b="0"/>
            <a:t>*Borrowing money</a:t>
          </a:r>
        </a:p>
        <a:p>
          <a:r>
            <a:rPr lang="en-AU" sz="800" b="0"/>
            <a:t>*Managing Finances</a:t>
          </a:r>
        </a:p>
        <a:p>
          <a:r>
            <a:rPr lang="en-AU" sz="800" b="0"/>
            <a:t>*Investing money</a:t>
          </a:r>
        </a:p>
        <a:p>
          <a:endParaRPr lang="en-AU" sz="1100" b="0"/>
        </a:p>
        <a:p>
          <a:endParaRPr lang="en-AU" sz="900" b="0"/>
        </a:p>
        <a:p>
          <a:endParaRPr lang="en-AU" sz="1100" b="0"/>
        </a:p>
        <a:p>
          <a:endParaRPr lang="en-AU" sz="1100" b="0"/>
        </a:p>
      </dgm:t>
    </dgm:pt>
    <dgm:pt modelId="{4F349F8B-D7B6-44AC-AF14-E7DE6D2BADC1}" type="parTrans" cxnId="{D837DCC7-CD45-4DFA-B9E0-18ECCC916DB6}">
      <dgm:prSet/>
      <dgm:spPr/>
      <dgm:t>
        <a:bodyPr/>
        <a:lstStyle/>
        <a:p>
          <a:endParaRPr lang="en-AU"/>
        </a:p>
      </dgm:t>
    </dgm:pt>
    <dgm:pt modelId="{F7BB118B-C937-4D98-B4E8-139F431EC3E9}" type="sibTrans" cxnId="{D837DCC7-CD45-4DFA-B9E0-18ECCC916DB6}">
      <dgm:prSet/>
      <dgm:spPr/>
      <dgm:t>
        <a:bodyPr/>
        <a:lstStyle/>
        <a:p>
          <a:endParaRPr lang="en-AU"/>
        </a:p>
      </dgm:t>
    </dgm:pt>
    <dgm:pt modelId="{305F9F58-6D3E-4870-B6D2-37F91B75EBD8}" type="pres">
      <dgm:prSet presAssocID="{93414A4B-5BD3-4698-BABC-A76A2DF33AC1}" presName="Name0" presStyleCnt="0">
        <dgm:presLayoutVars>
          <dgm:chPref val="1"/>
          <dgm:dir/>
          <dgm:animOne val="branch"/>
          <dgm:animLvl val="lvl"/>
          <dgm:resizeHandles/>
        </dgm:presLayoutVars>
      </dgm:prSet>
      <dgm:spPr/>
      <dgm:t>
        <a:bodyPr/>
        <a:lstStyle/>
        <a:p>
          <a:endParaRPr lang="en-AU"/>
        </a:p>
      </dgm:t>
    </dgm:pt>
    <dgm:pt modelId="{7BD93056-3763-48D7-84CB-0D4DCDE047B9}" type="pres">
      <dgm:prSet presAssocID="{693707F8-A1B5-42EC-8F98-C7461B58E18E}" presName="vertOne" presStyleCnt="0"/>
      <dgm:spPr/>
    </dgm:pt>
    <dgm:pt modelId="{9686E3A5-4DF5-4B1D-A014-9D50AF6CD3AE}" type="pres">
      <dgm:prSet presAssocID="{693707F8-A1B5-42EC-8F98-C7461B58E18E}" presName="txOne" presStyleLbl="node0" presStyleIdx="0" presStyleCnt="1" custLinFactNeighborX="-11" custLinFactNeighborY="-31179">
        <dgm:presLayoutVars>
          <dgm:chPref val="3"/>
        </dgm:presLayoutVars>
      </dgm:prSet>
      <dgm:spPr/>
      <dgm:t>
        <a:bodyPr/>
        <a:lstStyle/>
        <a:p>
          <a:endParaRPr lang="en-AU"/>
        </a:p>
      </dgm:t>
    </dgm:pt>
    <dgm:pt modelId="{34B1AD20-AEE8-4DBC-8110-074E41DAA594}" type="pres">
      <dgm:prSet presAssocID="{693707F8-A1B5-42EC-8F98-C7461B58E18E}" presName="parTransOne" presStyleCnt="0"/>
      <dgm:spPr/>
    </dgm:pt>
    <dgm:pt modelId="{4C3A2760-5562-4C06-8CAE-A44E1F331EF8}" type="pres">
      <dgm:prSet presAssocID="{693707F8-A1B5-42EC-8F98-C7461B58E18E}" presName="horzOne" presStyleCnt="0"/>
      <dgm:spPr/>
    </dgm:pt>
    <dgm:pt modelId="{96130AB5-77B8-42DB-B250-A4DA608A18C4}" type="pres">
      <dgm:prSet presAssocID="{4B7BEAF9-C841-418D-BC38-A4F2E7AE1796}" presName="vertTwo" presStyleCnt="0"/>
      <dgm:spPr/>
    </dgm:pt>
    <dgm:pt modelId="{91FBC693-1DA8-4B5E-AA11-FC327C126A56}" type="pres">
      <dgm:prSet presAssocID="{4B7BEAF9-C841-418D-BC38-A4F2E7AE1796}" presName="txTwo" presStyleLbl="node2" presStyleIdx="0" presStyleCnt="2">
        <dgm:presLayoutVars>
          <dgm:chPref val="3"/>
        </dgm:presLayoutVars>
      </dgm:prSet>
      <dgm:spPr/>
      <dgm:t>
        <a:bodyPr/>
        <a:lstStyle/>
        <a:p>
          <a:endParaRPr lang="en-AU"/>
        </a:p>
      </dgm:t>
    </dgm:pt>
    <dgm:pt modelId="{3DB836F5-FC6D-4E13-A957-B405CFEA6347}" type="pres">
      <dgm:prSet presAssocID="{4B7BEAF9-C841-418D-BC38-A4F2E7AE1796}" presName="parTransTwo" presStyleCnt="0"/>
      <dgm:spPr/>
    </dgm:pt>
    <dgm:pt modelId="{9882203B-2F01-4230-8A3F-00F6CCEB7F5E}" type="pres">
      <dgm:prSet presAssocID="{4B7BEAF9-C841-418D-BC38-A4F2E7AE1796}" presName="horzTwo" presStyleCnt="0"/>
      <dgm:spPr/>
    </dgm:pt>
    <dgm:pt modelId="{9E400EFF-60A4-4891-8750-0601E88D2E83}" type="pres">
      <dgm:prSet presAssocID="{D9EBAB1A-B434-46D4-B2FB-2FB377D4577C}" presName="vertThree" presStyleCnt="0"/>
      <dgm:spPr/>
    </dgm:pt>
    <dgm:pt modelId="{F1866C9D-6AE0-412D-981F-81A13C40212E}" type="pres">
      <dgm:prSet presAssocID="{D9EBAB1A-B434-46D4-B2FB-2FB377D4577C}" presName="txThree" presStyleLbl="node3" presStyleIdx="0" presStyleCnt="2">
        <dgm:presLayoutVars>
          <dgm:chPref val="3"/>
        </dgm:presLayoutVars>
      </dgm:prSet>
      <dgm:spPr/>
      <dgm:t>
        <a:bodyPr/>
        <a:lstStyle/>
        <a:p>
          <a:endParaRPr lang="en-AU"/>
        </a:p>
      </dgm:t>
    </dgm:pt>
    <dgm:pt modelId="{1CC94FD7-9227-41C9-BA11-5865A2992CE8}" type="pres">
      <dgm:prSet presAssocID="{D9EBAB1A-B434-46D4-B2FB-2FB377D4577C}" presName="horzThree" presStyleCnt="0"/>
      <dgm:spPr/>
    </dgm:pt>
    <dgm:pt modelId="{CFD89A87-D4A5-4306-925C-E7BD71637BEA}" type="pres">
      <dgm:prSet presAssocID="{F6EC73AB-739E-4395-9344-6CF959AAD839}" presName="sibSpaceThree" presStyleCnt="0"/>
      <dgm:spPr/>
    </dgm:pt>
    <dgm:pt modelId="{73C4C8C5-D301-4E91-AA3B-702EDEDFE5E1}" type="pres">
      <dgm:prSet presAssocID="{1F6E124D-2F0B-484B-90A1-64DF202D4406}" presName="vertThree" presStyleCnt="0"/>
      <dgm:spPr/>
    </dgm:pt>
    <dgm:pt modelId="{4F36A5E2-BF09-466F-B160-D14861E40526}" type="pres">
      <dgm:prSet presAssocID="{1F6E124D-2F0B-484B-90A1-64DF202D4406}" presName="txThree" presStyleLbl="node3" presStyleIdx="1" presStyleCnt="2">
        <dgm:presLayoutVars>
          <dgm:chPref val="3"/>
        </dgm:presLayoutVars>
      </dgm:prSet>
      <dgm:spPr/>
      <dgm:t>
        <a:bodyPr/>
        <a:lstStyle/>
        <a:p>
          <a:endParaRPr lang="en-AU"/>
        </a:p>
      </dgm:t>
    </dgm:pt>
    <dgm:pt modelId="{BDBAD63B-CE3E-480F-A9CC-37100B0FA9DD}" type="pres">
      <dgm:prSet presAssocID="{1F6E124D-2F0B-484B-90A1-64DF202D4406}" presName="horzThree" presStyleCnt="0"/>
      <dgm:spPr/>
    </dgm:pt>
    <dgm:pt modelId="{5DA7C8B8-1217-48EE-BD97-17DC8D8F64AC}" type="pres">
      <dgm:prSet presAssocID="{024D4342-731E-4873-BFC3-DEB428F4E26B}" presName="sibSpaceTwo" presStyleCnt="0"/>
      <dgm:spPr/>
    </dgm:pt>
    <dgm:pt modelId="{2D51C76A-8BBA-4CFD-B54C-C587891718A2}" type="pres">
      <dgm:prSet presAssocID="{33FC1913-EE69-4090-B396-765623A7205B}" presName="vertTwo" presStyleCnt="0"/>
      <dgm:spPr/>
    </dgm:pt>
    <dgm:pt modelId="{AE55395C-1913-491E-A137-5074D4FC4DAD}" type="pres">
      <dgm:prSet presAssocID="{33FC1913-EE69-4090-B396-765623A7205B}" presName="txTwo" presStyleLbl="node2" presStyleIdx="1" presStyleCnt="2" custScaleY="226934">
        <dgm:presLayoutVars>
          <dgm:chPref val="3"/>
        </dgm:presLayoutVars>
      </dgm:prSet>
      <dgm:spPr/>
      <dgm:t>
        <a:bodyPr/>
        <a:lstStyle/>
        <a:p>
          <a:endParaRPr lang="en-AU"/>
        </a:p>
      </dgm:t>
    </dgm:pt>
    <dgm:pt modelId="{1F8F996D-A79A-47E3-A3FF-3369125A1C5F}" type="pres">
      <dgm:prSet presAssocID="{33FC1913-EE69-4090-B396-765623A7205B}" presName="horzTwo" presStyleCnt="0"/>
      <dgm:spPr/>
    </dgm:pt>
  </dgm:ptLst>
  <dgm:cxnLst>
    <dgm:cxn modelId="{15D43CD6-B3AE-474E-B649-A99B024FBAAE}" type="presOf" srcId="{693707F8-A1B5-42EC-8F98-C7461B58E18E}" destId="{9686E3A5-4DF5-4B1D-A014-9D50AF6CD3AE}" srcOrd="0" destOrd="0" presId="urn:microsoft.com/office/officeart/2005/8/layout/hierarchy4"/>
    <dgm:cxn modelId="{FD38C022-A773-41E1-808C-1541351286F0}" type="presOf" srcId="{D9EBAB1A-B434-46D4-B2FB-2FB377D4577C}" destId="{F1866C9D-6AE0-412D-981F-81A13C40212E}" srcOrd="0" destOrd="0" presId="urn:microsoft.com/office/officeart/2005/8/layout/hierarchy4"/>
    <dgm:cxn modelId="{9DF6C342-BAC5-41D5-B10A-9FFF2E62E52F}" srcId="{693707F8-A1B5-42EC-8F98-C7461B58E18E}" destId="{4B7BEAF9-C841-418D-BC38-A4F2E7AE1796}" srcOrd="0" destOrd="0" parTransId="{C0EF001C-1A98-4027-9F37-357178FB46AF}" sibTransId="{024D4342-731E-4873-BFC3-DEB428F4E26B}"/>
    <dgm:cxn modelId="{1183E31E-0BD0-4A96-820E-FBB848DD969E}" type="presOf" srcId="{1F6E124D-2F0B-484B-90A1-64DF202D4406}" destId="{4F36A5E2-BF09-466F-B160-D14861E40526}" srcOrd="0" destOrd="0" presId="urn:microsoft.com/office/officeart/2005/8/layout/hierarchy4"/>
    <dgm:cxn modelId="{21B21B56-C425-4F26-A7E4-0F52E373C24F}" type="presOf" srcId="{33FC1913-EE69-4090-B396-765623A7205B}" destId="{AE55395C-1913-491E-A137-5074D4FC4DAD}" srcOrd="0" destOrd="0" presId="urn:microsoft.com/office/officeart/2005/8/layout/hierarchy4"/>
    <dgm:cxn modelId="{D837DCC7-CD45-4DFA-B9E0-18ECCC916DB6}" srcId="{693707F8-A1B5-42EC-8F98-C7461B58E18E}" destId="{33FC1913-EE69-4090-B396-765623A7205B}" srcOrd="1" destOrd="0" parTransId="{4F349F8B-D7B6-44AC-AF14-E7DE6D2BADC1}" sibTransId="{F7BB118B-C937-4D98-B4E8-139F431EC3E9}"/>
    <dgm:cxn modelId="{808357E3-D6B9-48D5-AA19-1D60C1141DDC}" type="presOf" srcId="{4B7BEAF9-C841-418D-BC38-A4F2E7AE1796}" destId="{91FBC693-1DA8-4B5E-AA11-FC327C126A56}" srcOrd="0" destOrd="0" presId="urn:microsoft.com/office/officeart/2005/8/layout/hierarchy4"/>
    <dgm:cxn modelId="{A787282D-78D9-400F-A597-2BEA1DDF9C0D}" srcId="{4B7BEAF9-C841-418D-BC38-A4F2E7AE1796}" destId="{D9EBAB1A-B434-46D4-B2FB-2FB377D4577C}" srcOrd="0" destOrd="0" parTransId="{E99DF03C-E1FC-4CA0-BE19-B64E01CBC1F0}" sibTransId="{F6EC73AB-739E-4395-9344-6CF959AAD839}"/>
    <dgm:cxn modelId="{393821C6-46A3-48E5-B278-6FE4014AD4EA}" type="presOf" srcId="{93414A4B-5BD3-4698-BABC-A76A2DF33AC1}" destId="{305F9F58-6D3E-4870-B6D2-37F91B75EBD8}" srcOrd="0" destOrd="0" presId="urn:microsoft.com/office/officeart/2005/8/layout/hierarchy4"/>
    <dgm:cxn modelId="{F3B4BFB0-50B5-455A-A58E-75880752DDCF}" srcId="{4B7BEAF9-C841-418D-BC38-A4F2E7AE1796}" destId="{1F6E124D-2F0B-484B-90A1-64DF202D4406}" srcOrd="1" destOrd="0" parTransId="{489B1C24-275B-472A-B477-FF58FF0B4173}" sibTransId="{8C4C3D91-48E6-4849-B0F4-D349DEDD2098}"/>
    <dgm:cxn modelId="{19440362-A755-4CCD-B52A-8A500A50B070}" srcId="{93414A4B-5BD3-4698-BABC-A76A2DF33AC1}" destId="{693707F8-A1B5-42EC-8F98-C7461B58E18E}" srcOrd="0" destOrd="0" parTransId="{4C787780-3029-4ED0-9723-54C459DEC44C}" sibTransId="{CE232334-E3E9-4F38-9649-6B0DBB63BCFF}"/>
    <dgm:cxn modelId="{239F8A79-F5C1-4EF9-AAE2-E3F070AD5369}" type="presParOf" srcId="{305F9F58-6D3E-4870-B6D2-37F91B75EBD8}" destId="{7BD93056-3763-48D7-84CB-0D4DCDE047B9}" srcOrd="0" destOrd="0" presId="urn:microsoft.com/office/officeart/2005/8/layout/hierarchy4"/>
    <dgm:cxn modelId="{8D63776C-602E-4657-B835-56BD1D56B762}" type="presParOf" srcId="{7BD93056-3763-48D7-84CB-0D4DCDE047B9}" destId="{9686E3A5-4DF5-4B1D-A014-9D50AF6CD3AE}" srcOrd="0" destOrd="0" presId="urn:microsoft.com/office/officeart/2005/8/layout/hierarchy4"/>
    <dgm:cxn modelId="{DD22247F-8E5F-4EBB-8E69-449DB917F959}" type="presParOf" srcId="{7BD93056-3763-48D7-84CB-0D4DCDE047B9}" destId="{34B1AD20-AEE8-4DBC-8110-074E41DAA594}" srcOrd="1" destOrd="0" presId="urn:microsoft.com/office/officeart/2005/8/layout/hierarchy4"/>
    <dgm:cxn modelId="{CD9C0A42-BD23-438B-BDD1-EAB4439643D8}" type="presParOf" srcId="{7BD93056-3763-48D7-84CB-0D4DCDE047B9}" destId="{4C3A2760-5562-4C06-8CAE-A44E1F331EF8}" srcOrd="2" destOrd="0" presId="urn:microsoft.com/office/officeart/2005/8/layout/hierarchy4"/>
    <dgm:cxn modelId="{C35D42A2-066D-4E8B-9C90-00A79859648B}" type="presParOf" srcId="{4C3A2760-5562-4C06-8CAE-A44E1F331EF8}" destId="{96130AB5-77B8-42DB-B250-A4DA608A18C4}" srcOrd="0" destOrd="0" presId="urn:microsoft.com/office/officeart/2005/8/layout/hierarchy4"/>
    <dgm:cxn modelId="{ED16269C-31B4-40FB-9C41-AECA4EADE018}" type="presParOf" srcId="{96130AB5-77B8-42DB-B250-A4DA608A18C4}" destId="{91FBC693-1DA8-4B5E-AA11-FC327C126A56}" srcOrd="0" destOrd="0" presId="urn:microsoft.com/office/officeart/2005/8/layout/hierarchy4"/>
    <dgm:cxn modelId="{1FC4F25D-D1D1-4506-9654-775023272E8F}" type="presParOf" srcId="{96130AB5-77B8-42DB-B250-A4DA608A18C4}" destId="{3DB836F5-FC6D-4E13-A957-B405CFEA6347}" srcOrd="1" destOrd="0" presId="urn:microsoft.com/office/officeart/2005/8/layout/hierarchy4"/>
    <dgm:cxn modelId="{008EC2E9-E4C8-4667-B9EF-82F5A1E6A049}" type="presParOf" srcId="{96130AB5-77B8-42DB-B250-A4DA608A18C4}" destId="{9882203B-2F01-4230-8A3F-00F6CCEB7F5E}" srcOrd="2" destOrd="0" presId="urn:microsoft.com/office/officeart/2005/8/layout/hierarchy4"/>
    <dgm:cxn modelId="{044D2F86-34FA-4163-86A5-72494D27BD9E}" type="presParOf" srcId="{9882203B-2F01-4230-8A3F-00F6CCEB7F5E}" destId="{9E400EFF-60A4-4891-8750-0601E88D2E83}" srcOrd="0" destOrd="0" presId="urn:microsoft.com/office/officeart/2005/8/layout/hierarchy4"/>
    <dgm:cxn modelId="{F3E081DB-3C89-44C1-B0C9-110948BA4B64}" type="presParOf" srcId="{9E400EFF-60A4-4891-8750-0601E88D2E83}" destId="{F1866C9D-6AE0-412D-981F-81A13C40212E}" srcOrd="0" destOrd="0" presId="urn:microsoft.com/office/officeart/2005/8/layout/hierarchy4"/>
    <dgm:cxn modelId="{A4D68BCF-6244-4597-8564-FB3BEB7C8FEF}" type="presParOf" srcId="{9E400EFF-60A4-4891-8750-0601E88D2E83}" destId="{1CC94FD7-9227-41C9-BA11-5865A2992CE8}" srcOrd="1" destOrd="0" presId="urn:microsoft.com/office/officeart/2005/8/layout/hierarchy4"/>
    <dgm:cxn modelId="{048DB887-66F4-4D9C-8064-D6F3870054C4}" type="presParOf" srcId="{9882203B-2F01-4230-8A3F-00F6CCEB7F5E}" destId="{CFD89A87-D4A5-4306-925C-E7BD71637BEA}" srcOrd="1" destOrd="0" presId="urn:microsoft.com/office/officeart/2005/8/layout/hierarchy4"/>
    <dgm:cxn modelId="{A09266C7-6BDB-40EF-838F-DC1345201076}" type="presParOf" srcId="{9882203B-2F01-4230-8A3F-00F6CCEB7F5E}" destId="{73C4C8C5-D301-4E91-AA3B-702EDEDFE5E1}" srcOrd="2" destOrd="0" presId="urn:microsoft.com/office/officeart/2005/8/layout/hierarchy4"/>
    <dgm:cxn modelId="{82FFB5BC-CE14-4650-BDFB-65D2E65D773C}" type="presParOf" srcId="{73C4C8C5-D301-4E91-AA3B-702EDEDFE5E1}" destId="{4F36A5E2-BF09-466F-B160-D14861E40526}" srcOrd="0" destOrd="0" presId="urn:microsoft.com/office/officeart/2005/8/layout/hierarchy4"/>
    <dgm:cxn modelId="{770E69AF-124C-44AB-9896-25B295CC8E67}" type="presParOf" srcId="{73C4C8C5-D301-4E91-AA3B-702EDEDFE5E1}" destId="{BDBAD63B-CE3E-480F-A9CC-37100B0FA9DD}" srcOrd="1" destOrd="0" presId="urn:microsoft.com/office/officeart/2005/8/layout/hierarchy4"/>
    <dgm:cxn modelId="{5D047C47-4AA1-4546-BAE2-AC4B31A4FCAB}" type="presParOf" srcId="{4C3A2760-5562-4C06-8CAE-A44E1F331EF8}" destId="{5DA7C8B8-1217-48EE-BD97-17DC8D8F64AC}" srcOrd="1" destOrd="0" presId="urn:microsoft.com/office/officeart/2005/8/layout/hierarchy4"/>
    <dgm:cxn modelId="{C97D5987-3510-473A-A681-6E6B6FB26F7C}" type="presParOf" srcId="{4C3A2760-5562-4C06-8CAE-A44E1F331EF8}" destId="{2D51C76A-8BBA-4CFD-B54C-C587891718A2}" srcOrd="2" destOrd="0" presId="urn:microsoft.com/office/officeart/2005/8/layout/hierarchy4"/>
    <dgm:cxn modelId="{E0BF3DF5-B034-45B3-AC13-BB95A31EE122}" type="presParOf" srcId="{2D51C76A-8BBA-4CFD-B54C-C587891718A2}" destId="{AE55395C-1913-491E-A137-5074D4FC4DAD}" srcOrd="0" destOrd="0" presId="urn:microsoft.com/office/officeart/2005/8/layout/hierarchy4"/>
    <dgm:cxn modelId="{85BAD887-AC9C-4265-9AFF-0A89F2C58119}" type="presParOf" srcId="{2D51C76A-8BBA-4CFD-B54C-C587891718A2}" destId="{1F8F996D-A79A-47E3-A3FF-3369125A1C5F}" srcOrd="1" destOrd="0" presId="urn:microsoft.com/office/officeart/2005/8/layout/hierarchy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414A4B-5BD3-4698-BABC-A76A2DF33AC1}" type="doc">
      <dgm:prSet loTypeId="urn:microsoft.com/office/officeart/2005/8/layout/hierarchy4" loCatId="relationship" qsTypeId="urn:microsoft.com/office/officeart/2005/8/quickstyle/simple3" qsCatId="simple" csTypeId="urn:microsoft.com/office/officeart/2005/8/colors/accent1_2" csCatId="accent1" phldr="1"/>
      <dgm:spPr/>
      <dgm:t>
        <a:bodyPr/>
        <a:lstStyle/>
        <a:p>
          <a:endParaRPr lang="en-AU"/>
        </a:p>
      </dgm:t>
    </dgm:pt>
    <dgm:pt modelId="{693707F8-A1B5-42EC-8F98-C7461B58E18E}">
      <dgm:prSet phldrT="[Text]" custT="1"/>
      <dgm:spPr>
        <a:solidFill>
          <a:schemeClr val="bg1">
            <a:lumMod val="75000"/>
          </a:schemeClr>
        </a:solidFill>
        <a:ln>
          <a:solidFill>
            <a:schemeClr val="bg1">
              <a:lumMod val="50000"/>
            </a:schemeClr>
          </a:solidFill>
        </a:ln>
      </dgm:spPr>
      <dgm:t>
        <a:bodyPr/>
        <a:lstStyle/>
        <a:p>
          <a:endParaRPr lang="en-AU" sz="1400"/>
        </a:p>
        <a:p>
          <a:r>
            <a:rPr lang="en-AU" sz="1200" b="1"/>
            <a:t>Semester Two</a:t>
          </a:r>
        </a:p>
        <a:p>
          <a:r>
            <a:rPr lang="en-AU" sz="1100" b="1"/>
            <a:t>Political Involvement and Towards Independance</a:t>
          </a:r>
        </a:p>
        <a:p>
          <a:r>
            <a:rPr lang="en-AU" sz="2000"/>
            <a:t> </a:t>
          </a:r>
        </a:p>
      </dgm:t>
    </dgm:pt>
    <dgm:pt modelId="{4C787780-3029-4ED0-9723-54C459DEC44C}" type="parTrans" cxnId="{19440362-A755-4CCD-B52A-8A500A50B070}">
      <dgm:prSet/>
      <dgm:spPr/>
      <dgm:t>
        <a:bodyPr/>
        <a:lstStyle/>
        <a:p>
          <a:endParaRPr lang="en-AU"/>
        </a:p>
      </dgm:t>
    </dgm:pt>
    <dgm:pt modelId="{CE232334-E3E9-4F38-9649-6B0DBB63BCFF}" type="sibTrans" cxnId="{19440362-A755-4CCD-B52A-8A500A50B070}">
      <dgm:prSet/>
      <dgm:spPr/>
      <dgm:t>
        <a:bodyPr/>
        <a:lstStyle/>
        <a:p>
          <a:endParaRPr lang="en-AU"/>
        </a:p>
      </dgm:t>
    </dgm:pt>
    <dgm:pt modelId="{4B7BEAF9-C841-418D-BC38-A4F2E7AE1796}">
      <dgm:prSet phldrT="[Text]" custT="1"/>
      <dgm:spPr>
        <a:solidFill>
          <a:schemeClr val="bg1">
            <a:lumMod val="75000"/>
          </a:schemeClr>
        </a:solidFill>
        <a:ln>
          <a:solidFill>
            <a:schemeClr val="bg1">
              <a:lumMod val="75000"/>
            </a:schemeClr>
          </a:solidFill>
        </a:ln>
      </dgm:spPr>
      <dgm:t>
        <a:bodyPr/>
        <a:lstStyle/>
        <a:p>
          <a:r>
            <a:rPr lang="en-AU" sz="1100" i="1"/>
            <a:t>Students develop an understanding of how political processes operate  and  develop problem  solving and decision making skills which may affect them when they leave home.</a:t>
          </a:r>
        </a:p>
      </dgm:t>
    </dgm:pt>
    <dgm:pt modelId="{C0EF001C-1A98-4027-9F37-357178FB46AF}" type="parTrans" cxnId="{9DF6C342-BAC5-41D5-B10A-9FFF2E62E52F}">
      <dgm:prSet/>
      <dgm:spPr/>
      <dgm:t>
        <a:bodyPr/>
        <a:lstStyle/>
        <a:p>
          <a:endParaRPr lang="en-AU"/>
        </a:p>
      </dgm:t>
    </dgm:pt>
    <dgm:pt modelId="{024D4342-731E-4873-BFC3-DEB428F4E26B}" type="sibTrans" cxnId="{9DF6C342-BAC5-41D5-B10A-9FFF2E62E52F}">
      <dgm:prSet/>
      <dgm:spPr/>
      <dgm:t>
        <a:bodyPr/>
        <a:lstStyle/>
        <a:p>
          <a:endParaRPr lang="en-AU"/>
        </a:p>
      </dgm:t>
    </dgm:pt>
    <dgm:pt modelId="{D9EBAB1A-B434-46D4-B2FB-2FB377D4577C}">
      <dgm:prSet phldrT="[Text]" custT="1"/>
      <dgm:spPr>
        <a:solidFill>
          <a:schemeClr val="bg1">
            <a:lumMod val="75000"/>
          </a:schemeClr>
        </a:solidFill>
      </dgm:spPr>
      <dgm:t>
        <a:bodyPr/>
        <a:lstStyle/>
        <a:p>
          <a:pPr algn="ctr"/>
          <a:r>
            <a:rPr lang="en-AU" sz="1100"/>
            <a:t>Field study</a:t>
          </a:r>
        </a:p>
        <a:p>
          <a:pPr algn="ctr"/>
          <a:r>
            <a:rPr lang="en-AU" sz="1100"/>
            <a:t>Term 3 Week 9 </a:t>
          </a:r>
        </a:p>
      </dgm:t>
    </dgm:pt>
    <dgm:pt modelId="{E99DF03C-E1FC-4CA0-BE19-B64E01CBC1F0}" type="parTrans" cxnId="{A787282D-78D9-400F-A597-2BEA1DDF9C0D}">
      <dgm:prSet/>
      <dgm:spPr/>
      <dgm:t>
        <a:bodyPr/>
        <a:lstStyle/>
        <a:p>
          <a:endParaRPr lang="en-AU"/>
        </a:p>
      </dgm:t>
    </dgm:pt>
    <dgm:pt modelId="{F6EC73AB-739E-4395-9344-6CF959AAD839}" type="sibTrans" cxnId="{A787282D-78D9-400F-A597-2BEA1DDF9C0D}">
      <dgm:prSet/>
      <dgm:spPr/>
      <dgm:t>
        <a:bodyPr/>
        <a:lstStyle/>
        <a:p>
          <a:endParaRPr lang="en-AU"/>
        </a:p>
      </dgm:t>
    </dgm:pt>
    <dgm:pt modelId="{1F6E124D-2F0B-484B-90A1-64DF202D4406}">
      <dgm:prSet phldrT="[Text]" custT="1"/>
      <dgm:spPr>
        <a:solidFill>
          <a:schemeClr val="bg1">
            <a:lumMod val="75000"/>
          </a:schemeClr>
        </a:solidFill>
        <a:ln>
          <a:solidFill>
            <a:schemeClr val="bg1">
              <a:lumMod val="75000"/>
            </a:schemeClr>
          </a:solidFill>
        </a:ln>
      </dgm:spPr>
      <dgm:t>
        <a:bodyPr/>
        <a:lstStyle/>
        <a:p>
          <a:r>
            <a:rPr lang="en-AU" sz="1100"/>
            <a:t>Scrap book task</a:t>
          </a:r>
        </a:p>
        <a:p>
          <a:r>
            <a:rPr lang="en-AU" sz="1100"/>
            <a:t>Term 4 Week  1 </a:t>
          </a:r>
        </a:p>
      </dgm:t>
    </dgm:pt>
    <dgm:pt modelId="{489B1C24-275B-472A-B477-FF58FF0B4173}" type="parTrans" cxnId="{F3B4BFB0-50B5-455A-A58E-75880752DDCF}">
      <dgm:prSet/>
      <dgm:spPr/>
      <dgm:t>
        <a:bodyPr/>
        <a:lstStyle/>
        <a:p>
          <a:endParaRPr lang="en-AU"/>
        </a:p>
      </dgm:t>
    </dgm:pt>
    <dgm:pt modelId="{8C4C3D91-48E6-4849-B0F4-D349DEDD2098}" type="sibTrans" cxnId="{F3B4BFB0-50B5-455A-A58E-75880752DDCF}">
      <dgm:prSet/>
      <dgm:spPr/>
      <dgm:t>
        <a:bodyPr/>
        <a:lstStyle/>
        <a:p>
          <a:endParaRPr lang="en-AU"/>
        </a:p>
      </dgm:t>
    </dgm:pt>
    <dgm:pt modelId="{33FC1913-EE69-4090-B396-765623A7205B}">
      <dgm:prSet phldrT="[Text]" custT="1"/>
      <dgm:spPr>
        <a:solidFill>
          <a:schemeClr val="bg1">
            <a:lumMod val="75000"/>
          </a:schemeClr>
        </a:solidFill>
        <a:ln>
          <a:solidFill>
            <a:schemeClr val="bg1">
              <a:lumMod val="75000"/>
            </a:schemeClr>
          </a:solidFill>
        </a:ln>
      </dgm:spPr>
      <dgm:t>
        <a:bodyPr/>
        <a:lstStyle/>
        <a:p>
          <a:endParaRPr lang="en-AU" sz="900" b="1"/>
        </a:p>
        <a:p>
          <a:r>
            <a:rPr lang="en-AU" sz="900" b="1"/>
            <a:t>Units of work</a:t>
          </a:r>
        </a:p>
        <a:p>
          <a:r>
            <a:rPr lang="en-AU" sz="900" b="0"/>
            <a:t>*Structure of government</a:t>
          </a:r>
        </a:p>
        <a:p>
          <a:r>
            <a:rPr lang="en-AU" sz="900" b="0"/>
            <a:t>*Political action</a:t>
          </a:r>
        </a:p>
        <a:p>
          <a:r>
            <a:rPr lang="en-AU" sz="900" b="0"/>
            <a:t>*Decision making</a:t>
          </a:r>
        </a:p>
        <a:p>
          <a:r>
            <a:rPr lang="en-AU" sz="900" b="0"/>
            <a:t>*Participation in the democratic process</a:t>
          </a:r>
        </a:p>
        <a:p>
          <a:r>
            <a:rPr lang="en-AU" sz="900" b="0"/>
            <a:t>*Moving from home</a:t>
          </a:r>
        </a:p>
        <a:p>
          <a:r>
            <a:rPr lang="en-AU" sz="900" b="0"/>
            <a:t>*Arranging accomadation</a:t>
          </a:r>
        </a:p>
        <a:p>
          <a:r>
            <a:rPr lang="en-AU" sz="900" b="0"/>
            <a:t>*Managing finances</a:t>
          </a:r>
        </a:p>
        <a:p>
          <a:r>
            <a:rPr lang="en-AU" sz="900" b="0"/>
            <a:t>*Lifestyle issues</a:t>
          </a:r>
        </a:p>
        <a:p>
          <a:endParaRPr lang="en-AU" sz="900" b="1"/>
        </a:p>
      </dgm:t>
    </dgm:pt>
    <dgm:pt modelId="{4F349F8B-D7B6-44AC-AF14-E7DE6D2BADC1}" type="parTrans" cxnId="{D837DCC7-CD45-4DFA-B9E0-18ECCC916DB6}">
      <dgm:prSet/>
      <dgm:spPr/>
      <dgm:t>
        <a:bodyPr/>
        <a:lstStyle/>
        <a:p>
          <a:endParaRPr lang="en-AU"/>
        </a:p>
      </dgm:t>
    </dgm:pt>
    <dgm:pt modelId="{F7BB118B-C937-4D98-B4E8-139F431EC3E9}" type="sibTrans" cxnId="{D837DCC7-CD45-4DFA-B9E0-18ECCC916DB6}">
      <dgm:prSet/>
      <dgm:spPr/>
      <dgm:t>
        <a:bodyPr/>
        <a:lstStyle/>
        <a:p>
          <a:endParaRPr lang="en-AU"/>
        </a:p>
      </dgm:t>
    </dgm:pt>
    <dgm:pt modelId="{305F9F58-6D3E-4870-B6D2-37F91B75EBD8}" type="pres">
      <dgm:prSet presAssocID="{93414A4B-5BD3-4698-BABC-A76A2DF33AC1}" presName="Name0" presStyleCnt="0">
        <dgm:presLayoutVars>
          <dgm:chPref val="1"/>
          <dgm:dir/>
          <dgm:animOne val="branch"/>
          <dgm:animLvl val="lvl"/>
          <dgm:resizeHandles/>
        </dgm:presLayoutVars>
      </dgm:prSet>
      <dgm:spPr/>
      <dgm:t>
        <a:bodyPr/>
        <a:lstStyle/>
        <a:p>
          <a:endParaRPr lang="en-AU"/>
        </a:p>
      </dgm:t>
    </dgm:pt>
    <dgm:pt modelId="{7BD93056-3763-48D7-84CB-0D4DCDE047B9}" type="pres">
      <dgm:prSet presAssocID="{693707F8-A1B5-42EC-8F98-C7461B58E18E}" presName="vertOne" presStyleCnt="0"/>
      <dgm:spPr/>
    </dgm:pt>
    <dgm:pt modelId="{9686E3A5-4DF5-4B1D-A014-9D50AF6CD3AE}" type="pres">
      <dgm:prSet presAssocID="{693707F8-A1B5-42EC-8F98-C7461B58E18E}" presName="txOne" presStyleLbl="node0" presStyleIdx="0" presStyleCnt="1">
        <dgm:presLayoutVars>
          <dgm:chPref val="3"/>
        </dgm:presLayoutVars>
      </dgm:prSet>
      <dgm:spPr/>
      <dgm:t>
        <a:bodyPr/>
        <a:lstStyle/>
        <a:p>
          <a:endParaRPr lang="en-AU"/>
        </a:p>
      </dgm:t>
    </dgm:pt>
    <dgm:pt modelId="{34B1AD20-AEE8-4DBC-8110-074E41DAA594}" type="pres">
      <dgm:prSet presAssocID="{693707F8-A1B5-42EC-8F98-C7461B58E18E}" presName="parTransOne" presStyleCnt="0"/>
      <dgm:spPr/>
    </dgm:pt>
    <dgm:pt modelId="{4C3A2760-5562-4C06-8CAE-A44E1F331EF8}" type="pres">
      <dgm:prSet presAssocID="{693707F8-A1B5-42EC-8F98-C7461B58E18E}" presName="horzOne" presStyleCnt="0"/>
      <dgm:spPr/>
    </dgm:pt>
    <dgm:pt modelId="{96130AB5-77B8-42DB-B250-A4DA608A18C4}" type="pres">
      <dgm:prSet presAssocID="{4B7BEAF9-C841-418D-BC38-A4F2E7AE1796}" presName="vertTwo" presStyleCnt="0"/>
      <dgm:spPr/>
    </dgm:pt>
    <dgm:pt modelId="{91FBC693-1DA8-4B5E-AA11-FC327C126A56}" type="pres">
      <dgm:prSet presAssocID="{4B7BEAF9-C841-418D-BC38-A4F2E7AE1796}" presName="txTwo" presStyleLbl="node2" presStyleIdx="0" presStyleCnt="2">
        <dgm:presLayoutVars>
          <dgm:chPref val="3"/>
        </dgm:presLayoutVars>
      </dgm:prSet>
      <dgm:spPr/>
      <dgm:t>
        <a:bodyPr/>
        <a:lstStyle/>
        <a:p>
          <a:endParaRPr lang="en-AU"/>
        </a:p>
      </dgm:t>
    </dgm:pt>
    <dgm:pt modelId="{3DB836F5-FC6D-4E13-A957-B405CFEA6347}" type="pres">
      <dgm:prSet presAssocID="{4B7BEAF9-C841-418D-BC38-A4F2E7AE1796}" presName="parTransTwo" presStyleCnt="0"/>
      <dgm:spPr/>
    </dgm:pt>
    <dgm:pt modelId="{9882203B-2F01-4230-8A3F-00F6CCEB7F5E}" type="pres">
      <dgm:prSet presAssocID="{4B7BEAF9-C841-418D-BC38-A4F2E7AE1796}" presName="horzTwo" presStyleCnt="0"/>
      <dgm:spPr/>
    </dgm:pt>
    <dgm:pt modelId="{9E400EFF-60A4-4891-8750-0601E88D2E83}" type="pres">
      <dgm:prSet presAssocID="{D9EBAB1A-B434-46D4-B2FB-2FB377D4577C}" presName="vertThree" presStyleCnt="0"/>
      <dgm:spPr/>
    </dgm:pt>
    <dgm:pt modelId="{F1866C9D-6AE0-412D-981F-81A13C40212E}" type="pres">
      <dgm:prSet presAssocID="{D9EBAB1A-B434-46D4-B2FB-2FB377D4577C}" presName="txThree" presStyleLbl="node3" presStyleIdx="0" presStyleCnt="2">
        <dgm:presLayoutVars>
          <dgm:chPref val="3"/>
        </dgm:presLayoutVars>
      </dgm:prSet>
      <dgm:spPr/>
      <dgm:t>
        <a:bodyPr/>
        <a:lstStyle/>
        <a:p>
          <a:endParaRPr lang="en-AU"/>
        </a:p>
      </dgm:t>
    </dgm:pt>
    <dgm:pt modelId="{1CC94FD7-9227-41C9-BA11-5865A2992CE8}" type="pres">
      <dgm:prSet presAssocID="{D9EBAB1A-B434-46D4-B2FB-2FB377D4577C}" presName="horzThree" presStyleCnt="0"/>
      <dgm:spPr/>
    </dgm:pt>
    <dgm:pt modelId="{CFD89A87-D4A5-4306-925C-E7BD71637BEA}" type="pres">
      <dgm:prSet presAssocID="{F6EC73AB-739E-4395-9344-6CF959AAD839}" presName="sibSpaceThree" presStyleCnt="0"/>
      <dgm:spPr/>
    </dgm:pt>
    <dgm:pt modelId="{73C4C8C5-D301-4E91-AA3B-702EDEDFE5E1}" type="pres">
      <dgm:prSet presAssocID="{1F6E124D-2F0B-484B-90A1-64DF202D4406}" presName="vertThree" presStyleCnt="0"/>
      <dgm:spPr/>
    </dgm:pt>
    <dgm:pt modelId="{4F36A5E2-BF09-466F-B160-D14861E40526}" type="pres">
      <dgm:prSet presAssocID="{1F6E124D-2F0B-484B-90A1-64DF202D4406}" presName="txThree" presStyleLbl="node3" presStyleIdx="1" presStyleCnt="2">
        <dgm:presLayoutVars>
          <dgm:chPref val="3"/>
        </dgm:presLayoutVars>
      </dgm:prSet>
      <dgm:spPr/>
      <dgm:t>
        <a:bodyPr/>
        <a:lstStyle/>
        <a:p>
          <a:endParaRPr lang="en-AU"/>
        </a:p>
      </dgm:t>
    </dgm:pt>
    <dgm:pt modelId="{BDBAD63B-CE3E-480F-A9CC-37100B0FA9DD}" type="pres">
      <dgm:prSet presAssocID="{1F6E124D-2F0B-484B-90A1-64DF202D4406}" presName="horzThree" presStyleCnt="0"/>
      <dgm:spPr/>
    </dgm:pt>
    <dgm:pt modelId="{5DA7C8B8-1217-48EE-BD97-17DC8D8F64AC}" type="pres">
      <dgm:prSet presAssocID="{024D4342-731E-4873-BFC3-DEB428F4E26B}" presName="sibSpaceTwo" presStyleCnt="0"/>
      <dgm:spPr/>
    </dgm:pt>
    <dgm:pt modelId="{2D51C76A-8BBA-4CFD-B54C-C587891718A2}" type="pres">
      <dgm:prSet presAssocID="{33FC1913-EE69-4090-B396-765623A7205B}" presName="vertTwo" presStyleCnt="0"/>
      <dgm:spPr/>
    </dgm:pt>
    <dgm:pt modelId="{AE55395C-1913-491E-A137-5074D4FC4DAD}" type="pres">
      <dgm:prSet presAssocID="{33FC1913-EE69-4090-B396-765623A7205B}" presName="txTwo" presStyleLbl="node2" presStyleIdx="1" presStyleCnt="2" custScaleY="207004" custLinFactNeighborX="-1198" custLinFactNeighborY="2747">
        <dgm:presLayoutVars>
          <dgm:chPref val="3"/>
        </dgm:presLayoutVars>
      </dgm:prSet>
      <dgm:spPr/>
      <dgm:t>
        <a:bodyPr/>
        <a:lstStyle/>
        <a:p>
          <a:endParaRPr lang="en-AU"/>
        </a:p>
      </dgm:t>
    </dgm:pt>
    <dgm:pt modelId="{1F8F996D-A79A-47E3-A3FF-3369125A1C5F}" type="pres">
      <dgm:prSet presAssocID="{33FC1913-EE69-4090-B396-765623A7205B}" presName="horzTwo" presStyleCnt="0"/>
      <dgm:spPr/>
    </dgm:pt>
  </dgm:ptLst>
  <dgm:cxnLst>
    <dgm:cxn modelId="{9DF6C342-BAC5-41D5-B10A-9FFF2E62E52F}" srcId="{693707F8-A1B5-42EC-8F98-C7461B58E18E}" destId="{4B7BEAF9-C841-418D-BC38-A4F2E7AE1796}" srcOrd="0" destOrd="0" parTransId="{C0EF001C-1A98-4027-9F37-357178FB46AF}" sibTransId="{024D4342-731E-4873-BFC3-DEB428F4E26B}"/>
    <dgm:cxn modelId="{E24B7B04-98F9-499D-B252-01DD44CAE4F7}" type="presOf" srcId="{693707F8-A1B5-42EC-8F98-C7461B58E18E}" destId="{9686E3A5-4DF5-4B1D-A014-9D50AF6CD3AE}" srcOrd="0" destOrd="0" presId="urn:microsoft.com/office/officeart/2005/8/layout/hierarchy4"/>
    <dgm:cxn modelId="{D837DCC7-CD45-4DFA-B9E0-18ECCC916DB6}" srcId="{693707F8-A1B5-42EC-8F98-C7461B58E18E}" destId="{33FC1913-EE69-4090-B396-765623A7205B}" srcOrd="1" destOrd="0" parTransId="{4F349F8B-D7B6-44AC-AF14-E7DE6D2BADC1}" sibTransId="{F7BB118B-C937-4D98-B4E8-139F431EC3E9}"/>
    <dgm:cxn modelId="{AC72B0AA-CB22-47C5-994D-07C2A2B1CBBC}" type="presOf" srcId="{1F6E124D-2F0B-484B-90A1-64DF202D4406}" destId="{4F36A5E2-BF09-466F-B160-D14861E40526}" srcOrd="0" destOrd="0" presId="urn:microsoft.com/office/officeart/2005/8/layout/hierarchy4"/>
    <dgm:cxn modelId="{E3E4C01A-107F-4614-BC54-F1CC8009FF17}" type="presOf" srcId="{33FC1913-EE69-4090-B396-765623A7205B}" destId="{AE55395C-1913-491E-A137-5074D4FC4DAD}" srcOrd="0" destOrd="0" presId="urn:microsoft.com/office/officeart/2005/8/layout/hierarchy4"/>
    <dgm:cxn modelId="{A787282D-78D9-400F-A597-2BEA1DDF9C0D}" srcId="{4B7BEAF9-C841-418D-BC38-A4F2E7AE1796}" destId="{D9EBAB1A-B434-46D4-B2FB-2FB377D4577C}" srcOrd="0" destOrd="0" parTransId="{E99DF03C-E1FC-4CA0-BE19-B64E01CBC1F0}" sibTransId="{F6EC73AB-739E-4395-9344-6CF959AAD839}"/>
    <dgm:cxn modelId="{F3B4BFB0-50B5-455A-A58E-75880752DDCF}" srcId="{4B7BEAF9-C841-418D-BC38-A4F2E7AE1796}" destId="{1F6E124D-2F0B-484B-90A1-64DF202D4406}" srcOrd="1" destOrd="0" parTransId="{489B1C24-275B-472A-B477-FF58FF0B4173}" sibTransId="{8C4C3D91-48E6-4849-B0F4-D349DEDD2098}"/>
    <dgm:cxn modelId="{71AEBD93-C47C-47E4-A90D-DCA151A932B3}" type="presOf" srcId="{D9EBAB1A-B434-46D4-B2FB-2FB377D4577C}" destId="{F1866C9D-6AE0-412D-981F-81A13C40212E}" srcOrd="0" destOrd="0" presId="urn:microsoft.com/office/officeart/2005/8/layout/hierarchy4"/>
    <dgm:cxn modelId="{19440362-A755-4CCD-B52A-8A500A50B070}" srcId="{93414A4B-5BD3-4698-BABC-A76A2DF33AC1}" destId="{693707F8-A1B5-42EC-8F98-C7461B58E18E}" srcOrd="0" destOrd="0" parTransId="{4C787780-3029-4ED0-9723-54C459DEC44C}" sibTransId="{CE232334-E3E9-4F38-9649-6B0DBB63BCFF}"/>
    <dgm:cxn modelId="{7D606627-1CAC-498D-A35F-41510A4E4DA6}" type="presOf" srcId="{93414A4B-5BD3-4698-BABC-A76A2DF33AC1}" destId="{305F9F58-6D3E-4870-B6D2-37F91B75EBD8}" srcOrd="0" destOrd="0" presId="urn:microsoft.com/office/officeart/2005/8/layout/hierarchy4"/>
    <dgm:cxn modelId="{7A7F1854-5A5F-464F-A695-56422DFE57DC}" type="presOf" srcId="{4B7BEAF9-C841-418D-BC38-A4F2E7AE1796}" destId="{91FBC693-1DA8-4B5E-AA11-FC327C126A56}" srcOrd="0" destOrd="0" presId="urn:microsoft.com/office/officeart/2005/8/layout/hierarchy4"/>
    <dgm:cxn modelId="{8ED727CF-E647-4F6E-AD63-0B70BA584A48}" type="presParOf" srcId="{305F9F58-6D3E-4870-B6D2-37F91B75EBD8}" destId="{7BD93056-3763-48D7-84CB-0D4DCDE047B9}" srcOrd="0" destOrd="0" presId="urn:microsoft.com/office/officeart/2005/8/layout/hierarchy4"/>
    <dgm:cxn modelId="{9B2CF298-3B66-42AA-9F8C-0E064E310CE4}" type="presParOf" srcId="{7BD93056-3763-48D7-84CB-0D4DCDE047B9}" destId="{9686E3A5-4DF5-4B1D-A014-9D50AF6CD3AE}" srcOrd="0" destOrd="0" presId="urn:microsoft.com/office/officeart/2005/8/layout/hierarchy4"/>
    <dgm:cxn modelId="{F7A755A6-9276-4A27-8338-857567ABFBC6}" type="presParOf" srcId="{7BD93056-3763-48D7-84CB-0D4DCDE047B9}" destId="{34B1AD20-AEE8-4DBC-8110-074E41DAA594}" srcOrd="1" destOrd="0" presId="urn:microsoft.com/office/officeart/2005/8/layout/hierarchy4"/>
    <dgm:cxn modelId="{386B01D4-71BC-4B6E-B148-AD995690D6A1}" type="presParOf" srcId="{7BD93056-3763-48D7-84CB-0D4DCDE047B9}" destId="{4C3A2760-5562-4C06-8CAE-A44E1F331EF8}" srcOrd="2" destOrd="0" presId="urn:microsoft.com/office/officeart/2005/8/layout/hierarchy4"/>
    <dgm:cxn modelId="{4903A0B2-95A0-4D52-9854-9A6B7B940DC2}" type="presParOf" srcId="{4C3A2760-5562-4C06-8CAE-A44E1F331EF8}" destId="{96130AB5-77B8-42DB-B250-A4DA608A18C4}" srcOrd="0" destOrd="0" presId="urn:microsoft.com/office/officeart/2005/8/layout/hierarchy4"/>
    <dgm:cxn modelId="{B3C26CBD-A5EC-49AE-996F-520093AEE3D8}" type="presParOf" srcId="{96130AB5-77B8-42DB-B250-A4DA608A18C4}" destId="{91FBC693-1DA8-4B5E-AA11-FC327C126A56}" srcOrd="0" destOrd="0" presId="urn:microsoft.com/office/officeart/2005/8/layout/hierarchy4"/>
    <dgm:cxn modelId="{37686670-80FD-482B-8D77-5C5E0F8C8DAA}" type="presParOf" srcId="{96130AB5-77B8-42DB-B250-A4DA608A18C4}" destId="{3DB836F5-FC6D-4E13-A957-B405CFEA6347}" srcOrd="1" destOrd="0" presId="urn:microsoft.com/office/officeart/2005/8/layout/hierarchy4"/>
    <dgm:cxn modelId="{E8A6355E-AA17-4743-BAE1-E7758F585EAC}" type="presParOf" srcId="{96130AB5-77B8-42DB-B250-A4DA608A18C4}" destId="{9882203B-2F01-4230-8A3F-00F6CCEB7F5E}" srcOrd="2" destOrd="0" presId="urn:microsoft.com/office/officeart/2005/8/layout/hierarchy4"/>
    <dgm:cxn modelId="{92784A81-EC85-400C-BEE3-A615C3895761}" type="presParOf" srcId="{9882203B-2F01-4230-8A3F-00F6CCEB7F5E}" destId="{9E400EFF-60A4-4891-8750-0601E88D2E83}" srcOrd="0" destOrd="0" presId="urn:microsoft.com/office/officeart/2005/8/layout/hierarchy4"/>
    <dgm:cxn modelId="{A799CFD8-05E2-4E24-8144-F7970C1609FF}" type="presParOf" srcId="{9E400EFF-60A4-4891-8750-0601E88D2E83}" destId="{F1866C9D-6AE0-412D-981F-81A13C40212E}" srcOrd="0" destOrd="0" presId="urn:microsoft.com/office/officeart/2005/8/layout/hierarchy4"/>
    <dgm:cxn modelId="{7723241F-8DE1-47FA-9E08-8F0DFE7BAAA3}" type="presParOf" srcId="{9E400EFF-60A4-4891-8750-0601E88D2E83}" destId="{1CC94FD7-9227-41C9-BA11-5865A2992CE8}" srcOrd="1" destOrd="0" presId="urn:microsoft.com/office/officeart/2005/8/layout/hierarchy4"/>
    <dgm:cxn modelId="{B0E926FA-83E2-430D-A5B7-2DA3F2D5F7C5}" type="presParOf" srcId="{9882203B-2F01-4230-8A3F-00F6CCEB7F5E}" destId="{CFD89A87-D4A5-4306-925C-E7BD71637BEA}" srcOrd="1" destOrd="0" presId="urn:microsoft.com/office/officeart/2005/8/layout/hierarchy4"/>
    <dgm:cxn modelId="{9167A753-F8DF-47A5-A8FC-2ACE65425804}" type="presParOf" srcId="{9882203B-2F01-4230-8A3F-00F6CCEB7F5E}" destId="{73C4C8C5-D301-4E91-AA3B-702EDEDFE5E1}" srcOrd="2" destOrd="0" presId="urn:microsoft.com/office/officeart/2005/8/layout/hierarchy4"/>
    <dgm:cxn modelId="{7BCCC869-C860-4BAC-96F5-1EC168068097}" type="presParOf" srcId="{73C4C8C5-D301-4E91-AA3B-702EDEDFE5E1}" destId="{4F36A5E2-BF09-466F-B160-D14861E40526}" srcOrd="0" destOrd="0" presId="urn:microsoft.com/office/officeart/2005/8/layout/hierarchy4"/>
    <dgm:cxn modelId="{A0594C28-0020-4310-BFAC-11BF8FA14B9D}" type="presParOf" srcId="{73C4C8C5-D301-4E91-AA3B-702EDEDFE5E1}" destId="{BDBAD63B-CE3E-480F-A9CC-37100B0FA9DD}" srcOrd="1" destOrd="0" presId="urn:microsoft.com/office/officeart/2005/8/layout/hierarchy4"/>
    <dgm:cxn modelId="{D2BDEA78-9396-45B8-8778-A0D13AF9D1B8}" type="presParOf" srcId="{4C3A2760-5562-4C06-8CAE-A44E1F331EF8}" destId="{5DA7C8B8-1217-48EE-BD97-17DC8D8F64AC}" srcOrd="1" destOrd="0" presId="urn:microsoft.com/office/officeart/2005/8/layout/hierarchy4"/>
    <dgm:cxn modelId="{ECA1D929-B186-4542-97D1-4AFE0D22E262}" type="presParOf" srcId="{4C3A2760-5562-4C06-8CAE-A44E1F331EF8}" destId="{2D51C76A-8BBA-4CFD-B54C-C587891718A2}" srcOrd="2" destOrd="0" presId="urn:microsoft.com/office/officeart/2005/8/layout/hierarchy4"/>
    <dgm:cxn modelId="{C66E906A-896D-40D1-94E1-48139DFF44AC}" type="presParOf" srcId="{2D51C76A-8BBA-4CFD-B54C-C587891718A2}" destId="{AE55395C-1913-491E-A137-5074D4FC4DAD}" srcOrd="0" destOrd="0" presId="urn:microsoft.com/office/officeart/2005/8/layout/hierarchy4"/>
    <dgm:cxn modelId="{D9E48F78-33AE-4B31-9583-273C48EF1906}" type="presParOf" srcId="{2D51C76A-8BBA-4CFD-B54C-C587891718A2}" destId="{1F8F996D-A79A-47E3-A3FF-3369125A1C5F}" srcOrd="1" destOrd="0" presId="urn:microsoft.com/office/officeart/2005/8/layout/hierarchy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414A4B-5BD3-4698-BABC-A76A2DF33AC1}" type="doc">
      <dgm:prSet loTypeId="urn:microsoft.com/office/officeart/2005/8/layout/hierarchy4" loCatId="relationship" qsTypeId="urn:microsoft.com/office/officeart/2005/8/quickstyle/simple3" qsCatId="simple" csTypeId="urn:microsoft.com/office/officeart/2005/8/colors/accent1_2" csCatId="accent1" phldr="1"/>
      <dgm:spPr/>
      <dgm:t>
        <a:bodyPr/>
        <a:lstStyle/>
        <a:p>
          <a:endParaRPr lang="en-AU"/>
        </a:p>
      </dgm:t>
    </dgm:pt>
    <dgm:pt modelId="{693707F8-A1B5-42EC-8F98-C7461B58E18E}">
      <dgm:prSet phldrT="[Text]" custT="1"/>
      <dgm:spPr>
        <a:solidFill>
          <a:schemeClr val="bg1">
            <a:lumMod val="75000"/>
          </a:schemeClr>
        </a:solidFill>
        <a:ln>
          <a:solidFill>
            <a:schemeClr val="bg1">
              <a:lumMod val="50000"/>
            </a:schemeClr>
          </a:solidFill>
        </a:ln>
      </dgm:spPr>
      <dgm:t>
        <a:bodyPr/>
        <a:lstStyle/>
        <a:p>
          <a:r>
            <a:rPr lang="en-AU" sz="1400" b="1"/>
            <a:t>Semester One </a:t>
          </a:r>
        </a:p>
        <a:p>
          <a:r>
            <a:rPr lang="en-AU" sz="1400" b="1"/>
            <a:t>Law and Society and Employment Issues</a:t>
          </a:r>
        </a:p>
      </dgm:t>
    </dgm:pt>
    <dgm:pt modelId="{4C787780-3029-4ED0-9723-54C459DEC44C}" type="parTrans" cxnId="{19440362-A755-4CCD-B52A-8A500A50B070}">
      <dgm:prSet/>
      <dgm:spPr/>
      <dgm:t>
        <a:bodyPr/>
        <a:lstStyle/>
        <a:p>
          <a:endParaRPr lang="en-AU"/>
        </a:p>
      </dgm:t>
    </dgm:pt>
    <dgm:pt modelId="{CE232334-E3E9-4F38-9649-6B0DBB63BCFF}" type="sibTrans" cxnId="{19440362-A755-4CCD-B52A-8A500A50B070}">
      <dgm:prSet/>
      <dgm:spPr/>
      <dgm:t>
        <a:bodyPr/>
        <a:lstStyle/>
        <a:p>
          <a:endParaRPr lang="en-AU"/>
        </a:p>
      </dgm:t>
    </dgm:pt>
    <dgm:pt modelId="{4B7BEAF9-C841-418D-BC38-A4F2E7AE1796}">
      <dgm:prSet phldrT="[Text]"/>
      <dgm:spPr>
        <a:solidFill>
          <a:schemeClr val="bg1">
            <a:lumMod val="75000"/>
          </a:schemeClr>
        </a:solidFill>
        <a:ln>
          <a:solidFill>
            <a:schemeClr val="bg1">
              <a:lumMod val="75000"/>
            </a:schemeClr>
          </a:solidFill>
        </a:ln>
      </dgm:spPr>
      <dgm:t>
        <a:bodyPr/>
        <a:lstStyle/>
        <a:p>
          <a:r>
            <a:rPr lang="en-AU" i="1"/>
            <a:t>Students develop and understand how law and employment  affects their lives</a:t>
          </a:r>
        </a:p>
      </dgm:t>
    </dgm:pt>
    <dgm:pt modelId="{C0EF001C-1A98-4027-9F37-357178FB46AF}" type="parTrans" cxnId="{9DF6C342-BAC5-41D5-B10A-9FFF2E62E52F}">
      <dgm:prSet/>
      <dgm:spPr/>
      <dgm:t>
        <a:bodyPr/>
        <a:lstStyle/>
        <a:p>
          <a:endParaRPr lang="en-AU"/>
        </a:p>
      </dgm:t>
    </dgm:pt>
    <dgm:pt modelId="{024D4342-731E-4873-BFC3-DEB428F4E26B}" type="sibTrans" cxnId="{9DF6C342-BAC5-41D5-B10A-9FFF2E62E52F}">
      <dgm:prSet/>
      <dgm:spPr/>
      <dgm:t>
        <a:bodyPr/>
        <a:lstStyle/>
        <a:p>
          <a:endParaRPr lang="en-AU"/>
        </a:p>
      </dgm:t>
    </dgm:pt>
    <dgm:pt modelId="{D9EBAB1A-B434-46D4-B2FB-2FB377D4577C}">
      <dgm:prSet phldrT="[Text]"/>
      <dgm:spPr>
        <a:solidFill>
          <a:schemeClr val="bg1">
            <a:lumMod val="75000"/>
          </a:schemeClr>
        </a:solidFill>
      </dgm:spPr>
      <dgm:t>
        <a:bodyPr/>
        <a:lstStyle/>
        <a:p>
          <a:pPr algn="ctr"/>
          <a:r>
            <a:rPr lang="en-AU"/>
            <a:t>Research Task</a:t>
          </a:r>
        </a:p>
        <a:p>
          <a:pPr algn="ctr"/>
          <a:r>
            <a:rPr lang="en-AU"/>
            <a:t>Term 1 Week 7 </a:t>
          </a:r>
        </a:p>
      </dgm:t>
    </dgm:pt>
    <dgm:pt modelId="{E99DF03C-E1FC-4CA0-BE19-B64E01CBC1F0}" type="parTrans" cxnId="{A787282D-78D9-400F-A597-2BEA1DDF9C0D}">
      <dgm:prSet/>
      <dgm:spPr/>
      <dgm:t>
        <a:bodyPr/>
        <a:lstStyle/>
        <a:p>
          <a:endParaRPr lang="en-AU"/>
        </a:p>
      </dgm:t>
    </dgm:pt>
    <dgm:pt modelId="{F6EC73AB-739E-4395-9344-6CF959AAD839}" type="sibTrans" cxnId="{A787282D-78D9-400F-A597-2BEA1DDF9C0D}">
      <dgm:prSet/>
      <dgm:spPr/>
      <dgm:t>
        <a:bodyPr/>
        <a:lstStyle/>
        <a:p>
          <a:endParaRPr lang="en-AU"/>
        </a:p>
      </dgm:t>
    </dgm:pt>
    <dgm:pt modelId="{1F6E124D-2F0B-484B-90A1-64DF202D4406}">
      <dgm:prSet phldrT="[Text]"/>
      <dgm:spPr>
        <a:solidFill>
          <a:schemeClr val="bg1">
            <a:lumMod val="75000"/>
          </a:schemeClr>
        </a:solidFill>
        <a:ln>
          <a:solidFill>
            <a:schemeClr val="bg1">
              <a:lumMod val="75000"/>
            </a:schemeClr>
          </a:solidFill>
        </a:ln>
      </dgm:spPr>
      <dgm:t>
        <a:bodyPr/>
        <a:lstStyle/>
        <a:p>
          <a:r>
            <a:rPr lang="en-AU"/>
            <a:t>Mid Course Examination</a:t>
          </a:r>
        </a:p>
        <a:p>
          <a:r>
            <a:rPr lang="en-AU"/>
            <a:t>Term 2  Week 3 </a:t>
          </a:r>
        </a:p>
      </dgm:t>
    </dgm:pt>
    <dgm:pt modelId="{489B1C24-275B-472A-B477-FF58FF0B4173}" type="parTrans" cxnId="{F3B4BFB0-50B5-455A-A58E-75880752DDCF}">
      <dgm:prSet/>
      <dgm:spPr/>
      <dgm:t>
        <a:bodyPr/>
        <a:lstStyle/>
        <a:p>
          <a:endParaRPr lang="en-AU"/>
        </a:p>
      </dgm:t>
    </dgm:pt>
    <dgm:pt modelId="{8C4C3D91-48E6-4849-B0F4-D349DEDD2098}" type="sibTrans" cxnId="{F3B4BFB0-50B5-455A-A58E-75880752DDCF}">
      <dgm:prSet/>
      <dgm:spPr/>
      <dgm:t>
        <a:bodyPr/>
        <a:lstStyle/>
        <a:p>
          <a:endParaRPr lang="en-AU"/>
        </a:p>
      </dgm:t>
    </dgm:pt>
    <dgm:pt modelId="{33FC1913-EE69-4090-B396-765623A7205B}">
      <dgm:prSet phldrT="[Text]" custT="1"/>
      <dgm:spPr>
        <a:solidFill>
          <a:schemeClr val="bg1">
            <a:lumMod val="75000"/>
          </a:schemeClr>
        </a:solidFill>
        <a:ln>
          <a:solidFill>
            <a:schemeClr val="bg1">
              <a:lumMod val="75000"/>
            </a:schemeClr>
          </a:solidFill>
        </a:ln>
      </dgm:spPr>
      <dgm:t>
        <a:bodyPr/>
        <a:lstStyle/>
        <a:p>
          <a:endParaRPr lang="en-AU" sz="1100" b="1"/>
        </a:p>
        <a:p>
          <a:endParaRPr lang="en-AU" sz="1100" b="1"/>
        </a:p>
        <a:p>
          <a:endParaRPr lang="en-AU" sz="1100" b="1"/>
        </a:p>
        <a:p>
          <a:endParaRPr lang="en-AU" sz="800" b="1"/>
        </a:p>
        <a:p>
          <a:r>
            <a:rPr lang="en-AU" sz="900" b="1"/>
            <a:t>Units of work</a:t>
          </a:r>
        </a:p>
        <a:p>
          <a:r>
            <a:rPr lang="en-AU" sz="900" b="0"/>
            <a:t>*The legal framework</a:t>
          </a:r>
        </a:p>
        <a:p>
          <a:r>
            <a:rPr lang="en-AU" sz="900" b="0"/>
            <a:t>*Areas of law</a:t>
          </a:r>
        </a:p>
        <a:p>
          <a:r>
            <a:rPr lang="en-AU" sz="900" b="0"/>
            <a:t>*Using the legal system</a:t>
          </a:r>
        </a:p>
        <a:p>
          <a:r>
            <a:rPr lang="en-AU" sz="900" b="0"/>
            <a:t>*The workplace</a:t>
          </a:r>
        </a:p>
        <a:p>
          <a:r>
            <a:rPr lang="en-AU" sz="900" b="0"/>
            <a:t>*Employment relations</a:t>
          </a:r>
        </a:p>
        <a:p>
          <a:r>
            <a:rPr lang="en-AU" sz="900" b="0"/>
            <a:t>*Taxation and superannuations</a:t>
          </a:r>
        </a:p>
        <a:p>
          <a:endParaRPr lang="en-AU" sz="1100" b="0"/>
        </a:p>
        <a:p>
          <a:endParaRPr lang="en-AU" sz="900" b="0"/>
        </a:p>
        <a:p>
          <a:endParaRPr lang="en-AU" sz="1100" b="0"/>
        </a:p>
        <a:p>
          <a:endParaRPr lang="en-AU" sz="1100" b="0"/>
        </a:p>
      </dgm:t>
    </dgm:pt>
    <dgm:pt modelId="{4F349F8B-D7B6-44AC-AF14-E7DE6D2BADC1}" type="parTrans" cxnId="{D837DCC7-CD45-4DFA-B9E0-18ECCC916DB6}">
      <dgm:prSet/>
      <dgm:spPr/>
      <dgm:t>
        <a:bodyPr/>
        <a:lstStyle/>
        <a:p>
          <a:endParaRPr lang="en-AU"/>
        </a:p>
      </dgm:t>
    </dgm:pt>
    <dgm:pt modelId="{F7BB118B-C937-4D98-B4E8-139F431EC3E9}" type="sibTrans" cxnId="{D837DCC7-CD45-4DFA-B9E0-18ECCC916DB6}">
      <dgm:prSet/>
      <dgm:spPr/>
      <dgm:t>
        <a:bodyPr/>
        <a:lstStyle/>
        <a:p>
          <a:endParaRPr lang="en-AU"/>
        </a:p>
      </dgm:t>
    </dgm:pt>
    <dgm:pt modelId="{305F9F58-6D3E-4870-B6D2-37F91B75EBD8}" type="pres">
      <dgm:prSet presAssocID="{93414A4B-5BD3-4698-BABC-A76A2DF33AC1}" presName="Name0" presStyleCnt="0">
        <dgm:presLayoutVars>
          <dgm:chPref val="1"/>
          <dgm:dir/>
          <dgm:animOne val="branch"/>
          <dgm:animLvl val="lvl"/>
          <dgm:resizeHandles/>
        </dgm:presLayoutVars>
      </dgm:prSet>
      <dgm:spPr/>
      <dgm:t>
        <a:bodyPr/>
        <a:lstStyle/>
        <a:p>
          <a:endParaRPr lang="en-AU"/>
        </a:p>
      </dgm:t>
    </dgm:pt>
    <dgm:pt modelId="{7BD93056-3763-48D7-84CB-0D4DCDE047B9}" type="pres">
      <dgm:prSet presAssocID="{693707F8-A1B5-42EC-8F98-C7461B58E18E}" presName="vertOne" presStyleCnt="0"/>
      <dgm:spPr/>
    </dgm:pt>
    <dgm:pt modelId="{9686E3A5-4DF5-4B1D-A014-9D50AF6CD3AE}" type="pres">
      <dgm:prSet presAssocID="{693707F8-A1B5-42EC-8F98-C7461B58E18E}" presName="txOne" presStyleLbl="node0" presStyleIdx="0" presStyleCnt="1" custLinFactY="-18206" custLinFactNeighborX="3391" custLinFactNeighborY="-100000">
        <dgm:presLayoutVars>
          <dgm:chPref val="3"/>
        </dgm:presLayoutVars>
      </dgm:prSet>
      <dgm:spPr/>
      <dgm:t>
        <a:bodyPr/>
        <a:lstStyle/>
        <a:p>
          <a:endParaRPr lang="en-AU"/>
        </a:p>
      </dgm:t>
    </dgm:pt>
    <dgm:pt modelId="{34B1AD20-AEE8-4DBC-8110-074E41DAA594}" type="pres">
      <dgm:prSet presAssocID="{693707F8-A1B5-42EC-8F98-C7461B58E18E}" presName="parTransOne" presStyleCnt="0"/>
      <dgm:spPr/>
    </dgm:pt>
    <dgm:pt modelId="{4C3A2760-5562-4C06-8CAE-A44E1F331EF8}" type="pres">
      <dgm:prSet presAssocID="{693707F8-A1B5-42EC-8F98-C7461B58E18E}" presName="horzOne" presStyleCnt="0"/>
      <dgm:spPr/>
    </dgm:pt>
    <dgm:pt modelId="{96130AB5-77B8-42DB-B250-A4DA608A18C4}" type="pres">
      <dgm:prSet presAssocID="{4B7BEAF9-C841-418D-BC38-A4F2E7AE1796}" presName="vertTwo" presStyleCnt="0"/>
      <dgm:spPr/>
    </dgm:pt>
    <dgm:pt modelId="{91FBC693-1DA8-4B5E-AA11-FC327C126A56}" type="pres">
      <dgm:prSet presAssocID="{4B7BEAF9-C841-418D-BC38-A4F2E7AE1796}" presName="txTwo" presStyleLbl="node2" presStyleIdx="0" presStyleCnt="2">
        <dgm:presLayoutVars>
          <dgm:chPref val="3"/>
        </dgm:presLayoutVars>
      </dgm:prSet>
      <dgm:spPr/>
      <dgm:t>
        <a:bodyPr/>
        <a:lstStyle/>
        <a:p>
          <a:endParaRPr lang="en-AU"/>
        </a:p>
      </dgm:t>
    </dgm:pt>
    <dgm:pt modelId="{3DB836F5-FC6D-4E13-A957-B405CFEA6347}" type="pres">
      <dgm:prSet presAssocID="{4B7BEAF9-C841-418D-BC38-A4F2E7AE1796}" presName="parTransTwo" presStyleCnt="0"/>
      <dgm:spPr/>
    </dgm:pt>
    <dgm:pt modelId="{9882203B-2F01-4230-8A3F-00F6CCEB7F5E}" type="pres">
      <dgm:prSet presAssocID="{4B7BEAF9-C841-418D-BC38-A4F2E7AE1796}" presName="horzTwo" presStyleCnt="0"/>
      <dgm:spPr/>
    </dgm:pt>
    <dgm:pt modelId="{9E400EFF-60A4-4891-8750-0601E88D2E83}" type="pres">
      <dgm:prSet presAssocID="{D9EBAB1A-B434-46D4-B2FB-2FB377D4577C}" presName="vertThree" presStyleCnt="0"/>
      <dgm:spPr/>
    </dgm:pt>
    <dgm:pt modelId="{F1866C9D-6AE0-412D-981F-81A13C40212E}" type="pres">
      <dgm:prSet presAssocID="{D9EBAB1A-B434-46D4-B2FB-2FB377D4577C}" presName="txThree" presStyleLbl="node3" presStyleIdx="0" presStyleCnt="2">
        <dgm:presLayoutVars>
          <dgm:chPref val="3"/>
        </dgm:presLayoutVars>
      </dgm:prSet>
      <dgm:spPr/>
      <dgm:t>
        <a:bodyPr/>
        <a:lstStyle/>
        <a:p>
          <a:endParaRPr lang="en-AU"/>
        </a:p>
      </dgm:t>
    </dgm:pt>
    <dgm:pt modelId="{1CC94FD7-9227-41C9-BA11-5865A2992CE8}" type="pres">
      <dgm:prSet presAssocID="{D9EBAB1A-B434-46D4-B2FB-2FB377D4577C}" presName="horzThree" presStyleCnt="0"/>
      <dgm:spPr/>
    </dgm:pt>
    <dgm:pt modelId="{CFD89A87-D4A5-4306-925C-E7BD71637BEA}" type="pres">
      <dgm:prSet presAssocID="{F6EC73AB-739E-4395-9344-6CF959AAD839}" presName="sibSpaceThree" presStyleCnt="0"/>
      <dgm:spPr/>
    </dgm:pt>
    <dgm:pt modelId="{73C4C8C5-D301-4E91-AA3B-702EDEDFE5E1}" type="pres">
      <dgm:prSet presAssocID="{1F6E124D-2F0B-484B-90A1-64DF202D4406}" presName="vertThree" presStyleCnt="0"/>
      <dgm:spPr/>
    </dgm:pt>
    <dgm:pt modelId="{4F36A5E2-BF09-466F-B160-D14861E40526}" type="pres">
      <dgm:prSet presAssocID="{1F6E124D-2F0B-484B-90A1-64DF202D4406}" presName="txThree" presStyleLbl="node3" presStyleIdx="1" presStyleCnt="2">
        <dgm:presLayoutVars>
          <dgm:chPref val="3"/>
        </dgm:presLayoutVars>
      </dgm:prSet>
      <dgm:spPr/>
      <dgm:t>
        <a:bodyPr/>
        <a:lstStyle/>
        <a:p>
          <a:endParaRPr lang="en-AU"/>
        </a:p>
      </dgm:t>
    </dgm:pt>
    <dgm:pt modelId="{BDBAD63B-CE3E-480F-A9CC-37100B0FA9DD}" type="pres">
      <dgm:prSet presAssocID="{1F6E124D-2F0B-484B-90A1-64DF202D4406}" presName="horzThree" presStyleCnt="0"/>
      <dgm:spPr/>
    </dgm:pt>
    <dgm:pt modelId="{5DA7C8B8-1217-48EE-BD97-17DC8D8F64AC}" type="pres">
      <dgm:prSet presAssocID="{024D4342-731E-4873-BFC3-DEB428F4E26B}" presName="sibSpaceTwo" presStyleCnt="0"/>
      <dgm:spPr/>
    </dgm:pt>
    <dgm:pt modelId="{2D51C76A-8BBA-4CFD-B54C-C587891718A2}" type="pres">
      <dgm:prSet presAssocID="{33FC1913-EE69-4090-B396-765623A7205B}" presName="vertTwo" presStyleCnt="0"/>
      <dgm:spPr/>
    </dgm:pt>
    <dgm:pt modelId="{AE55395C-1913-491E-A137-5074D4FC4DAD}" type="pres">
      <dgm:prSet presAssocID="{33FC1913-EE69-4090-B396-765623A7205B}" presName="txTwo" presStyleLbl="node2" presStyleIdx="1" presStyleCnt="2" custScaleY="226934">
        <dgm:presLayoutVars>
          <dgm:chPref val="3"/>
        </dgm:presLayoutVars>
      </dgm:prSet>
      <dgm:spPr/>
      <dgm:t>
        <a:bodyPr/>
        <a:lstStyle/>
        <a:p>
          <a:endParaRPr lang="en-AU"/>
        </a:p>
      </dgm:t>
    </dgm:pt>
    <dgm:pt modelId="{1F8F996D-A79A-47E3-A3FF-3369125A1C5F}" type="pres">
      <dgm:prSet presAssocID="{33FC1913-EE69-4090-B396-765623A7205B}" presName="horzTwo" presStyleCnt="0"/>
      <dgm:spPr/>
    </dgm:pt>
  </dgm:ptLst>
  <dgm:cxnLst>
    <dgm:cxn modelId="{9DF6C342-BAC5-41D5-B10A-9FFF2E62E52F}" srcId="{693707F8-A1B5-42EC-8F98-C7461B58E18E}" destId="{4B7BEAF9-C841-418D-BC38-A4F2E7AE1796}" srcOrd="0" destOrd="0" parTransId="{C0EF001C-1A98-4027-9F37-357178FB46AF}" sibTransId="{024D4342-731E-4873-BFC3-DEB428F4E26B}"/>
    <dgm:cxn modelId="{D837DCC7-CD45-4DFA-B9E0-18ECCC916DB6}" srcId="{693707F8-A1B5-42EC-8F98-C7461B58E18E}" destId="{33FC1913-EE69-4090-B396-765623A7205B}" srcOrd="1" destOrd="0" parTransId="{4F349F8B-D7B6-44AC-AF14-E7DE6D2BADC1}" sibTransId="{F7BB118B-C937-4D98-B4E8-139F431EC3E9}"/>
    <dgm:cxn modelId="{6CAD8673-5593-4888-9F17-24F8AFAEBD8F}" type="presOf" srcId="{D9EBAB1A-B434-46D4-B2FB-2FB377D4577C}" destId="{F1866C9D-6AE0-412D-981F-81A13C40212E}" srcOrd="0" destOrd="0" presId="urn:microsoft.com/office/officeart/2005/8/layout/hierarchy4"/>
    <dgm:cxn modelId="{53A91BEA-A1B2-4FB5-BB76-B5CBD76DEE45}" type="presOf" srcId="{33FC1913-EE69-4090-B396-765623A7205B}" destId="{AE55395C-1913-491E-A137-5074D4FC4DAD}" srcOrd="0" destOrd="0" presId="urn:microsoft.com/office/officeart/2005/8/layout/hierarchy4"/>
    <dgm:cxn modelId="{307F87FE-1B98-4316-9B88-CBD527183D57}" type="presOf" srcId="{93414A4B-5BD3-4698-BABC-A76A2DF33AC1}" destId="{305F9F58-6D3E-4870-B6D2-37F91B75EBD8}" srcOrd="0" destOrd="0" presId="urn:microsoft.com/office/officeart/2005/8/layout/hierarchy4"/>
    <dgm:cxn modelId="{D886B522-C7CC-4C87-A0AE-905DBC2F5590}" type="presOf" srcId="{1F6E124D-2F0B-484B-90A1-64DF202D4406}" destId="{4F36A5E2-BF09-466F-B160-D14861E40526}" srcOrd="0" destOrd="0" presId="urn:microsoft.com/office/officeart/2005/8/layout/hierarchy4"/>
    <dgm:cxn modelId="{A787282D-78D9-400F-A597-2BEA1DDF9C0D}" srcId="{4B7BEAF9-C841-418D-BC38-A4F2E7AE1796}" destId="{D9EBAB1A-B434-46D4-B2FB-2FB377D4577C}" srcOrd="0" destOrd="0" parTransId="{E99DF03C-E1FC-4CA0-BE19-B64E01CBC1F0}" sibTransId="{F6EC73AB-739E-4395-9344-6CF959AAD839}"/>
    <dgm:cxn modelId="{37F6F514-EC45-4634-9EC0-30677A415878}" type="presOf" srcId="{693707F8-A1B5-42EC-8F98-C7461B58E18E}" destId="{9686E3A5-4DF5-4B1D-A014-9D50AF6CD3AE}" srcOrd="0" destOrd="0" presId="urn:microsoft.com/office/officeart/2005/8/layout/hierarchy4"/>
    <dgm:cxn modelId="{F3B4BFB0-50B5-455A-A58E-75880752DDCF}" srcId="{4B7BEAF9-C841-418D-BC38-A4F2E7AE1796}" destId="{1F6E124D-2F0B-484B-90A1-64DF202D4406}" srcOrd="1" destOrd="0" parTransId="{489B1C24-275B-472A-B477-FF58FF0B4173}" sibTransId="{8C4C3D91-48E6-4849-B0F4-D349DEDD2098}"/>
    <dgm:cxn modelId="{19440362-A755-4CCD-B52A-8A500A50B070}" srcId="{93414A4B-5BD3-4698-BABC-A76A2DF33AC1}" destId="{693707F8-A1B5-42EC-8F98-C7461B58E18E}" srcOrd="0" destOrd="0" parTransId="{4C787780-3029-4ED0-9723-54C459DEC44C}" sibTransId="{CE232334-E3E9-4F38-9649-6B0DBB63BCFF}"/>
    <dgm:cxn modelId="{5C7454B1-00DA-4204-BF1C-6A8836F8B227}" type="presOf" srcId="{4B7BEAF9-C841-418D-BC38-A4F2E7AE1796}" destId="{91FBC693-1DA8-4B5E-AA11-FC327C126A56}" srcOrd="0" destOrd="0" presId="urn:microsoft.com/office/officeart/2005/8/layout/hierarchy4"/>
    <dgm:cxn modelId="{D683236D-D24F-420C-B9ED-FC544C954C28}" type="presParOf" srcId="{305F9F58-6D3E-4870-B6D2-37F91B75EBD8}" destId="{7BD93056-3763-48D7-84CB-0D4DCDE047B9}" srcOrd="0" destOrd="0" presId="urn:microsoft.com/office/officeart/2005/8/layout/hierarchy4"/>
    <dgm:cxn modelId="{A9571001-E5C4-4846-AFCB-54F982E53FB2}" type="presParOf" srcId="{7BD93056-3763-48D7-84CB-0D4DCDE047B9}" destId="{9686E3A5-4DF5-4B1D-A014-9D50AF6CD3AE}" srcOrd="0" destOrd="0" presId="urn:microsoft.com/office/officeart/2005/8/layout/hierarchy4"/>
    <dgm:cxn modelId="{37BB4E74-A454-4357-826C-B782C53FD02D}" type="presParOf" srcId="{7BD93056-3763-48D7-84CB-0D4DCDE047B9}" destId="{34B1AD20-AEE8-4DBC-8110-074E41DAA594}" srcOrd="1" destOrd="0" presId="urn:microsoft.com/office/officeart/2005/8/layout/hierarchy4"/>
    <dgm:cxn modelId="{73244481-BD02-46CA-AC19-5A6DD6A1D549}" type="presParOf" srcId="{7BD93056-3763-48D7-84CB-0D4DCDE047B9}" destId="{4C3A2760-5562-4C06-8CAE-A44E1F331EF8}" srcOrd="2" destOrd="0" presId="urn:microsoft.com/office/officeart/2005/8/layout/hierarchy4"/>
    <dgm:cxn modelId="{5BFF4272-B467-4C2E-8D1D-8F88FFE395F2}" type="presParOf" srcId="{4C3A2760-5562-4C06-8CAE-A44E1F331EF8}" destId="{96130AB5-77B8-42DB-B250-A4DA608A18C4}" srcOrd="0" destOrd="0" presId="urn:microsoft.com/office/officeart/2005/8/layout/hierarchy4"/>
    <dgm:cxn modelId="{5079929B-7E3D-413E-B5E4-2356DFAE0BFB}" type="presParOf" srcId="{96130AB5-77B8-42DB-B250-A4DA608A18C4}" destId="{91FBC693-1DA8-4B5E-AA11-FC327C126A56}" srcOrd="0" destOrd="0" presId="urn:microsoft.com/office/officeart/2005/8/layout/hierarchy4"/>
    <dgm:cxn modelId="{AB53AFC7-1991-4B8C-83B5-3BA78467D0CF}" type="presParOf" srcId="{96130AB5-77B8-42DB-B250-A4DA608A18C4}" destId="{3DB836F5-FC6D-4E13-A957-B405CFEA6347}" srcOrd="1" destOrd="0" presId="urn:microsoft.com/office/officeart/2005/8/layout/hierarchy4"/>
    <dgm:cxn modelId="{BD7ABC4E-237C-4C63-BA79-9FD5060231D9}" type="presParOf" srcId="{96130AB5-77B8-42DB-B250-A4DA608A18C4}" destId="{9882203B-2F01-4230-8A3F-00F6CCEB7F5E}" srcOrd="2" destOrd="0" presId="urn:microsoft.com/office/officeart/2005/8/layout/hierarchy4"/>
    <dgm:cxn modelId="{4F858E94-119B-44BA-9AFE-A87CB693DFF2}" type="presParOf" srcId="{9882203B-2F01-4230-8A3F-00F6CCEB7F5E}" destId="{9E400EFF-60A4-4891-8750-0601E88D2E83}" srcOrd="0" destOrd="0" presId="urn:microsoft.com/office/officeart/2005/8/layout/hierarchy4"/>
    <dgm:cxn modelId="{FD19033A-086B-4CA6-9B75-ECD01A9F9AB7}" type="presParOf" srcId="{9E400EFF-60A4-4891-8750-0601E88D2E83}" destId="{F1866C9D-6AE0-412D-981F-81A13C40212E}" srcOrd="0" destOrd="0" presId="urn:microsoft.com/office/officeart/2005/8/layout/hierarchy4"/>
    <dgm:cxn modelId="{CE9F58CF-44F2-4317-8503-D3880582F3CE}" type="presParOf" srcId="{9E400EFF-60A4-4891-8750-0601E88D2E83}" destId="{1CC94FD7-9227-41C9-BA11-5865A2992CE8}" srcOrd="1" destOrd="0" presId="urn:microsoft.com/office/officeart/2005/8/layout/hierarchy4"/>
    <dgm:cxn modelId="{B5A22AE0-BA7C-49AB-B537-D005717EC687}" type="presParOf" srcId="{9882203B-2F01-4230-8A3F-00F6CCEB7F5E}" destId="{CFD89A87-D4A5-4306-925C-E7BD71637BEA}" srcOrd="1" destOrd="0" presId="urn:microsoft.com/office/officeart/2005/8/layout/hierarchy4"/>
    <dgm:cxn modelId="{0B3292F7-96FD-476E-B576-BEAD0CC4298C}" type="presParOf" srcId="{9882203B-2F01-4230-8A3F-00F6CCEB7F5E}" destId="{73C4C8C5-D301-4E91-AA3B-702EDEDFE5E1}" srcOrd="2" destOrd="0" presId="urn:microsoft.com/office/officeart/2005/8/layout/hierarchy4"/>
    <dgm:cxn modelId="{F58C473B-B4B8-48A7-AC2F-FD41FC0BB1DB}" type="presParOf" srcId="{73C4C8C5-D301-4E91-AA3B-702EDEDFE5E1}" destId="{4F36A5E2-BF09-466F-B160-D14861E40526}" srcOrd="0" destOrd="0" presId="urn:microsoft.com/office/officeart/2005/8/layout/hierarchy4"/>
    <dgm:cxn modelId="{A81341E5-13E5-4BC9-AB51-F1A3D639F387}" type="presParOf" srcId="{73C4C8C5-D301-4E91-AA3B-702EDEDFE5E1}" destId="{BDBAD63B-CE3E-480F-A9CC-37100B0FA9DD}" srcOrd="1" destOrd="0" presId="urn:microsoft.com/office/officeart/2005/8/layout/hierarchy4"/>
    <dgm:cxn modelId="{E6164340-0083-4DC5-95DE-263B51669448}" type="presParOf" srcId="{4C3A2760-5562-4C06-8CAE-A44E1F331EF8}" destId="{5DA7C8B8-1217-48EE-BD97-17DC8D8F64AC}" srcOrd="1" destOrd="0" presId="urn:microsoft.com/office/officeart/2005/8/layout/hierarchy4"/>
    <dgm:cxn modelId="{9B8623D8-363F-4A61-B54F-E9E690AC05A9}" type="presParOf" srcId="{4C3A2760-5562-4C06-8CAE-A44E1F331EF8}" destId="{2D51C76A-8BBA-4CFD-B54C-C587891718A2}" srcOrd="2" destOrd="0" presId="urn:microsoft.com/office/officeart/2005/8/layout/hierarchy4"/>
    <dgm:cxn modelId="{1412D5EB-1417-49C1-9E47-FEB8E36922C7}" type="presParOf" srcId="{2D51C76A-8BBA-4CFD-B54C-C587891718A2}" destId="{AE55395C-1913-491E-A137-5074D4FC4DAD}" srcOrd="0" destOrd="0" presId="urn:microsoft.com/office/officeart/2005/8/layout/hierarchy4"/>
    <dgm:cxn modelId="{E795E1F1-3D03-4D60-8250-5AD3EE78B3FF}" type="presParOf" srcId="{2D51C76A-8BBA-4CFD-B54C-C587891718A2}" destId="{1F8F996D-A79A-47E3-A3FF-3369125A1C5F}" srcOrd="1" destOrd="0" presId="urn:microsoft.com/office/officeart/2005/8/layout/hierarchy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86E3A5-4DF5-4B1D-A014-9D50AF6CD3AE}">
      <dsp:nvSpPr>
        <dsp:cNvPr id="0" name=""/>
        <dsp:cNvSpPr/>
      </dsp:nvSpPr>
      <dsp:spPr>
        <a:xfrm>
          <a:off x="498" y="1948"/>
          <a:ext cx="4342403" cy="846315"/>
        </a:xfrm>
        <a:prstGeom prst="roundRect">
          <a:avLst>
            <a:gd name="adj" fmla="val 10000"/>
          </a:avLst>
        </a:prstGeom>
        <a:solidFill>
          <a:schemeClr val="bg1">
            <a:lumMod val="75000"/>
          </a:schemeClr>
        </a:solidFill>
        <a:ln>
          <a:solidFill>
            <a:schemeClr val="bg1">
              <a:lumMod val="5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AU" sz="1400" kern="1200"/>
        </a:p>
        <a:p>
          <a:pPr lvl="0" algn="ctr" defTabSz="622300">
            <a:lnSpc>
              <a:spcPct val="90000"/>
            </a:lnSpc>
            <a:spcBef>
              <a:spcPct val="0"/>
            </a:spcBef>
            <a:spcAft>
              <a:spcPct val="35000"/>
            </a:spcAft>
          </a:pPr>
          <a:r>
            <a:rPr lang="en-AU" sz="1200" b="1" kern="1200"/>
            <a:t>Semester Two</a:t>
          </a:r>
        </a:p>
        <a:p>
          <a:pPr lvl="0" algn="ctr" defTabSz="622300">
            <a:lnSpc>
              <a:spcPct val="90000"/>
            </a:lnSpc>
            <a:spcBef>
              <a:spcPct val="0"/>
            </a:spcBef>
            <a:spcAft>
              <a:spcPct val="35000"/>
            </a:spcAft>
          </a:pPr>
          <a:r>
            <a:rPr lang="en-AU" sz="1200" b="1" kern="1200"/>
            <a:t>Travel, Running a Business and Promoting and Selling</a:t>
          </a:r>
        </a:p>
        <a:p>
          <a:pPr lvl="0" algn="ctr" defTabSz="622300">
            <a:lnSpc>
              <a:spcPct val="90000"/>
            </a:lnSpc>
            <a:spcBef>
              <a:spcPct val="0"/>
            </a:spcBef>
            <a:spcAft>
              <a:spcPct val="35000"/>
            </a:spcAft>
          </a:pPr>
          <a:endParaRPr lang="en-AU" sz="2000" kern="1200"/>
        </a:p>
      </dsp:txBody>
      <dsp:txXfrm>
        <a:off x="25286" y="26736"/>
        <a:ext cx="4292827" cy="796739"/>
      </dsp:txXfrm>
    </dsp:sp>
    <dsp:sp modelId="{91FBC693-1DA8-4B5E-AA11-FC327C126A56}">
      <dsp:nvSpPr>
        <dsp:cNvPr id="0" name=""/>
        <dsp:cNvSpPr/>
      </dsp:nvSpPr>
      <dsp:spPr>
        <a:xfrm>
          <a:off x="4736" y="924629"/>
          <a:ext cx="2831054" cy="846315"/>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i="1" kern="1200"/>
            <a:t>Students become actively engaged in planning and organising.</a:t>
          </a:r>
        </a:p>
      </dsp:txBody>
      <dsp:txXfrm>
        <a:off x="29524" y="949417"/>
        <a:ext cx="2781478" cy="796739"/>
      </dsp:txXfrm>
    </dsp:sp>
    <dsp:sp modelId="{F1866C9D-6AE0-412D-981F-81A13C40212E}">
      <dsp:nvSpPr>
        <dsp:cNvPr id="0" name=""/>
        <dsp:cNvSpPr/>
      </dsp:nvSpPr>
      <dsp:spPr>
        <a:xfrm>
          <a:off x="4736" y="1847311"/>
          <a:ext cx="1386412" cy="84631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Travel Brouchure</a:t>
          </a:r>
        </a:p>
        <a:p>
          <a:pPr lvl="0" algn="ctr" defTabSz="400050">
            <a:lnSpc>
              <a:spcPct val="90000"/>
            </a:lnSpc>
            <a:spcBef>
              <a:spcPct val="0"/>
            </a:spcBef>
            <a:spcAft>
              <a:spcPct val="35000"/>
            </a:spcAft>
          </a:pPr>
          <a:r>
            <a:rPr lang="en-AU" sz="900" kern="1200"/>
            <a:t>Term 3 Week 5</a:t>
          </a:r>
        </a:p>
      </dsp:txBody>
      <dsp:txXfrm>
        <a:off x="29524" y="1872099"/>
        <a:ext cx="1336836" cy="796739"/>
      </dsp:txXfrm>
    </dsp:sp>
    <dsp:sp modelId="{4F36A5E2-BF09-466F-B160-D14861E40526}">
      <dsp:nvSpPr>
        <dsp:cNvPr id="0" name=""/>
        <dsp:cNvSpPr/>
      </dsp:nvSpPr>
      <dsp:spPr>
        <a:xfrm>
          <a:off x="1449378" y="1847311"/>
          <a:ext cx="1386412" cy="846315"/>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a:t>Marketing Campaign</a:t>
          </a:r>
        </a:p>
        <a:p>
          <a:pPr lvl="0" algn="ctr" defTabSz="400050">
            <a:lnSpc>
              <a:spcPct val="90000"/>
            </a:lnSpc>
            <a:spcBef>
              <a:spcPct val="0"/>
            </a:spcBef>
            <a:spcAft>
              <a:spcPct val="35000"/>
            </a:spcAft>
          </a:pPr>
          <a:r>
            <a:rPr lang="en-AU" sz="900" kern="1200"/>
            <a:t>Term 4 Week 1</a:t>
          </a:r>
        </a:p>
      </dsp:txBody>
      <dsp:txXfrm>
        <a:off x="1474166" y="1872099"/>
        <a:ext cx="1336836" cy="796739"/>
      </dsp:txXfrm>
    </dsp:sp>
    <dsp:sp modelId="{AE55395C-1913-491E-A137-5074D4FC4DAD}">
      <dsp:nvSpPr>
        <dsp:cNvPr id="0" name=""/>
        <dsp:cNvSpPr/>
      </dsp:nvSpPr>
      <dsp:spPr>
        <a:xfrm>
          <a:off x="2935641" y="943667"/>
          <a:ext cx="1386412" cy="1751907"/>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AU" sz="900" b="1" kern="1200"/>
        </a:p>
        <a:p>
          <a:pPr lvl="0" algn="ctr" defTabSz="400050">
            <a:lnSpc>
              <a:spcPct val="90000"/>
            </a:lnSpc>
            <a:spcBef>
              <a:spcPct val="0"/>
            </a:spcBef>
            <a:spcAft>
              <a:spcPct val="35000"/>
            </a:spcAft>
          </a:pPr>
          <a:r>
            <a:rPr lang="en-AU" sz="900" b="1" kern="1200"/>
            <a:t>Units of work</a:t>
          </a:r>
        </a:p>
        <a:p>
          <a:pPr lvl="0" algn="ctr" defTabSz="400050">
            <a:lnSpc>
              <a:spcPct val="90000"/>
            </a:lnSpc>
            <a:spcBef>
              <a:spcPct val="0"/>
            </a:spcBef>
            <a:spcAft>
              <a:spcPct val="35000"/>
            </a:spcAft>
          </a:pPr>
          <a:r>
            <a:rPr lang="en-AU" sz="900" b="1" kern="1200"/>
            <a:t>* Travel destinations</a:t>
          </a:r>
        </a:p>
        <a:p>
          <a:pPr lvl="0" algn="ctr" defTabSz="400050">
            <a:lnSpc>
              <a:spcPct val="90000"/>
            </a:lnSpc>
            <a:spcBef>
              <a:spcPct val="0"/>
            </a:spcBef>
            <a:spcAft>
              <a:spcPct val="35000"/>
            </a:spcAft>
          </a:pPr>
          <a:r>
            <a:rPr lang="en-AU" sz="900" b="1" kern="1200"/>
            <a:t>*Planning a trip</a:t>
          </a:r>
        </a:p>
        <a:p>
          <a:pPr lvl="0" algn="ctr" defTabSz="400050">
            <a:lnSpc>
              <a:spcPct val="90000"/>
            </a:lnSpc>
            <a:spcBef>
              <a:spcPct val="0"/>
            </a:spcBef>
            <a:spcAft>
              <a:spcPct val="35000"/>
            </a:spcAft>
          </a:pPr>
          <a:r>
            <a:rPr lang="en-AU" sz="900" b="1" kern="1200"/>
            <a:t>*Being an entreprenuer</a:t>
          </a:r>
        </a:p>
        <a:p>
          <a:pPr lvl="0" algn="ctr" defTabSz="400050">
            <a:lnSpc>
              <a:spcPct val="90000"/>
            </a:lnSpc>
            <a:spcBef>
              <a:spcPct val="0"/>
            </a:spcBef>
            <a:spcAft>
              <a:spcPct val="35000"/>
            </a:spcAft>
          </a:pPr>
          <a:r>
            <a:rPr lang="en-AU" sz="900" b="1" kern="1200"/>
            <a:t>*Planning for sucess in a business</a:t>
          </a:r>
        </a:p>
        <a:p>
          <a:pPr lvl="0" algn="ctr" defTabSz="400050">
            <a:lnSpc>
              <a:spcPct val="90000"/>
            </a:lnSpc>
            <a:spcBef>
              <a:spcPct val="0"/>
            </a:spcBef>
            <a:spcAft>
              <a:spcPct val="35000"/>
            </a:spcAft>
          </a:pPr>
          <a:r>
            <a:rPr lang="en-AU" sz="900" b="1" kern="1200"/>
            <a:t>*Business operations</a:t>
          </a:r>
        </a:p>
        <a:p>
          <a:pPr lvl="0" algn="ctr" defTabSz="400050">
            <a:lnSpc>
              <a:spcPct val="90000"/>
            </a:lnSpc>
            <a:spcBef>
              <a:spcPct val="0"/>
            </a:spcBef>
            <a:spcAft>
              <a:spcPct val="35000"/>
            </a:spcAft>
          </a:pPr>
          <a:r>
            <a:rPr lang="en-AU" sz="900" b="1" kern="1200"/>
            <a:t>*The selling process</a:t>
          </a:r>
        </a:p>
        <a:p>
          <a:pPr lvl="0" algn="ctr" defTabSz="400050">
            <a:lnSpc>
              <a:spcPct val="90000"/>
            </a:lnSpc>
            <a:spcBef>
              <a:spcPct val="0"/>
            </a:spcBef>
            <a:spcAft>
              <a:spcPct val="35000"/>
            </a:spcAft>
          </a:pPr>
          <a:r>
            <a:rPr lang="en-AU" sz="900" b="1" kern="1200"/>
            <a:t>*Targeting consumers</a:t>
          </a:r>
        </a:p>
        <a:p>
          <a:pPr lvl="0" algn="ctr" defTabSz="400050">
            <a:lnSpc>
              <a:spcPct val="90000"/>
            </a:lnSpc>
            <a:spcBef>
              <a:spcPct val="0"/>
            </a:spcBef>
            <a:spcAft>
              <a:spcPct val="35000"/>
            </a:spcAft>
          </a:pPr>
          <a:r>
            <a:rPr lang="en-AU" sz="900" b="1" kern="1200"/>
            <a:t>*Applying selling techniques</a:t>
          </a:r>
        </a:p>
        <a:p>
          <a:pPr lvl="0" algn="ctr" defTabSz="400050">
            <a:lnSpc>
              <a:spcPct val="90000"/>
            </a:lnSpc>
            <a:spcBef>
              <a:spcPct val="0"/>
            </a:spcBef>
            <a:spcAft>
              <a:spcPct val="35000"/>
            </a:spcAft>
          </a:pPr>
          <a:endParaRPr lang="en-AU" sz="900" b="1" kern="1200"/>
        </a:p>
      </dsp:txBody>
      <dsp:txXfrm>
        <a:off x="2976248" y="984274"/>
        <a:ext cx="1305198" cy="16706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86E3A5-4DF5-4B1D-A014-9D50AF6CD3AE}">
      <dsp:nvSpPr>
        <dsp:cNvPr id="0" name=""/>
        <dsp:cNvSpPr/>
      </dsp:nvSpPr>
      <dsp:spPr>
        <a:xfrm>
          <a:off x="18" y="0"/>
          <a:ext cx="3932922" cy="687139"/>
        </a:xfrm>
        <a:prstGeom prst="roundRect">
          <a:avLst>
            <a:gd name="adj" fmla="val 10000"/>
          </a:avLst>
        </a:prstGeom>
        <a:solidFill>
          <a:schemeClr val="bg1">
            <a:lumMod val="75000"/>
          </a:schemeClr>
        </a:solidFill>
        <a:ln>
          <a:solidFill>
            <a:schemeClr val="bg1">
              <a:lumMod val="5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a:t>Semester One </a:t>
          </a:r>
        </a:p>
        <a:p>
          <a:pPr lvl="0" algn="ctr" defTabSz="622300">
            <a:lnSpc>
              <a:spcPct val="90000"/>
            </a:lnSpc>
            <a:spcBef>
              <a:spcPct val="0"/>
            </a:spcBef>
            <a:spcAft>
              <a:spcPct val="35000"/>
            </a:spcAft>
          </a:pPr>
          <a:r>
            <a:rPr lang="en-AU" sz="1400" b="1" kern="1200"/>
            <a:t>Consumer Choice and Personal Finance</a:t>
          </a:r>
        </a:p>
      </dsp:txBody>
      <dsp:txXfrm>
        <a:off x="20144" y="20126"/>
        <a:ext cx="3892670" cy="646887"/>
      </dsp:txXfrm>
    </dsp:sp>
    <dsp:sp modelId="{91FBC693-1DA8-4B5E-AA11-FC327C126A56}">
      <dsp:nvSpPr>
        <dsp:cNvPr id="0" name=""/>
        <dsp:cNvSpPr/>
      </dsp:nvSpPr>
      <dsp:spPr>
        <a:xfrm>
          <a:off x="4290" y="753880"/>
          <a:ext cx="2564091" cy="687139"/>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i="1" kern="1200"/>
            <a:t>Students learn how to identify, research and evaluate options when making decisions about consumer decisions and management of money.</a:t>
          </a:r>
        </a:p>
      </dsp:txBody>
      <dsp:txXfrm>
        <a:off x="24416" y="774006"/>
        <a:ext cx="2523839" cy="646887"/>
      </dsp:txXfrm>
    </dsp:sp>
    <dsp:sp modelId="{F1866C9D-6AE0-412D-981F-81A13C40212E}">
      <dsp:nvSpPr>
        <dsp:cNvPr id="0" name=""/>
        <dsp:cNvSpPr/>
      </dsp:nvSpPr>
      <dsp:spPr>
        <a:xfrm>
          <a:off x="4290" y="1506419"/>
          <a:ext cx="1255676" cy="687139"/>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Research/ Fieldwork: Comprsison Shopping</a:t>
          </a:r>
        </a:p>
        <a:p>
          <a:pPr lvl="0" algn="ctr" defTabSz="444500">
            <a:lnSpc>
              <a:spcPct val="90000"/>
            </a:lnSpc>
            <a:spcBef>
              <a:spcPct val="0"/>
            </a:spcBef>
            <a:spcAft>
              <a:spcPct val="35000"/>
            </a:spcAft>
          </a:pPr>
          <a:r>
            <a:rPr lang="en-AU" sz="1000" kern="1200"/>
            <a:t>Term 1 Week 9 </a:t>
          </a:r>
        </a:p>
      </dsp:txBody>
      <dsp:txXfrm>
        <a:off x="24416" y="1526545"/>
        <a:ext cx="1215424" cy="646887"/>
      </dsp:txXfrm>
    </dsp:sp>
    <dsp:sp modelId="{4F36A5E2-BF09-466F-B160-D14861E40526}">
      <dsp:nvSpPr>
        <dsp:cNvPr id="0" name=""/>
        <dsp:cNvSpPr/>
      </dsp:nvSpPr>
      <dsp:spPr>
        <a:xfrm>
          <a:off x="1312705" y="1506419"/>
          <a:ext cx="1255676" cy="687139"/>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AU" sz="1000" kern="1200"/>
            <a:t>Mid Course Examination</a:t>
          </a:r>
        </a:p>
        <a:p>
          <a:pPr lvl="0" algn="ctr" defTabSz="444500">
            <a:lnSpc>
              <a:spcPct val="90000"/>
            </a:lnSpc>
            <a:spcBef>
              <a:spcPct val="0"/>
            </a:spcBef>
            <a:spcAft>
              <a:spcPct val="35000"/>
            </a:spcAft>
          </a:pPr>
          <a:r>
            <a:rPr lang="en-AU" sz="1000" kern="1200"/>
            <a:t>Term 2  Week 4 </a:t>
          </a:r>
        </a:p>
      </dsp:txBody>
      <dsp:txXfrm>
        <a:off x="1332831" y="1526545"/>
        <a:ext cx="1215424" cy="646887"/>
      </dsp:txXfrm>
    </dsp:sp>
    <dsp:sp modelId="{AE55395C-1913-491E-A137-5074D4FC4DAD}">
      <dsp:nvSpPr>
        <dsp:cNvPr id="0" name=""/>
        <dsp:cNvSpPr/>
      </dsp:nvSpPr>
      <dsp:spPr>
        <a:xfrm>
          <a:off x="2673858" y="753880"/>
          <a:ext cx="1255676" cy="1559353"/>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AU" sz="1100" b="1" kern="1200"/>
        </a:p>
        <a:p>
          <a:pPr lvl="0" algn="ctr" defTabSz="488950">
            <a:lnSpc>
              <a:spcPct val="90000"/>
            </a:lnSpc>
            <a:spcBef>
              <a:spcPct val="0"/>
            </a:spcBef>
            <a:spcAft>
              <a:spcPct val="35000"/>
            </a:spcAft>
          </a:pPr>
          <a:endParaRPr lang="en-AU" sz="1100" b="1" kern="1200"/>
        </a:p>
        <a:p>
          <a:pPr lvl="0" algn="ctr" defTabSz="488950">
            <a:lnSpc>
              <a:spcPct val="90000"/>
            </a:lnSpc>
            <a:spcBef>
              <a:spcPct val="0"/>
            </a:spcBef>
            <a:spcAft>
              <a:spcPct val="35000"/>
            </a:spcAft>
          </a:pPr>
          <a:endParaRPr lang="en-AU" sz="1100" b="1" kern="1200"/>
        </a:p>
        <a:p>
          <a:pPr lvl="0" algn="ctr" defTabSz="488950">
            <a:lnSpc>
              <a:spcPct val="90000"/>
            </a:lnSpc>
            <a:spcBef>
              <a:spcPct val="0"/>
            </a:spcBef>
            <a:spcAft>
              <a:spcPct val="35000"/>
            </a:spcAft>
          </a:pPr>
          <a:endParaRPr lang="en-AU" sz="800" b="1" kern="1200"/>
        </a:p>
        <a:p>
          <a:pPr lvl="0" algn="ctr" defTabSz="488950">
            <a:lnSpc>
              <a:spcPct val="90000"/>
            </a:lnSpc>
            <a:spcBef>
              <a:spcPct val="0"/>
            </a:spcBef>
            <a:spcAft>
              <a:spcPct val="35000"/>
            </a:spcAft>
          </a:pPr>
          <a:r>
            <a:rPr lang="en-AU" sz="800" b="1" kern="1200"/>
            <a:t>Units of work</a:t>
          </a:r>
        </a:p>
        <a:p>
          <a:pPr lvl="0" algn="ctr" defTabSz="488950">
            <a:lnSpc>
              <a:spcPct val="90000"/>
            </a:lnSpc>
            <a:spcBef>
              <a:spcPct val="0"/>
            </a:spcBef>
            <a:spcAft>
              <a:spcPct val="35000"/>
            </a:spcAft>
          </a:pPr>
          <a:r>
            <a:rPr lang="en-AU" sz="800" b="1" kern="1200"/>
            <a:t>* </a:t>
          </a:r>
          <a:r>
            <a:rPr lang="en-AU" sz="800" b="0" kern="1200"/>
            <a:t>consumer choice and decisions</a:t>
          </a:r>
        </a:p>
        <a:p>
          <a:pPr lvl="0" algn="ctr" defTabSz="488950">
            <a:lnSpc>
              <a:spcPct val="90000"/>
            </a:lnSpc>
            <a:spcBef>
              <a:spcPct val="0"/>
            </a:spcBef>
            <a:spcAft>
              <a:spcPct val="35000"/>
            </a:spcAft>
          </a:pPr>
          <a:r>
            <a:rPr lang="en-AU" sz="800" b="0" kern="1200"/>
            <a:t>*Consumer protection</a:t>
          </a:r>
        </a:p>
        <a:p>
          <a:pPr lvl="0" algn="ctr" defTabSz="488950">
            <a:lnSpc>
              <a:spcPct val="90000"/>
            </a:lnSpc>
            <a:spcBef>
              <a:spcPct val="0"/>
            </a:spcBef>
            <a:spcAft>
              <a:spcPct val="35000"/>
            </a:spcAft>
          </a:pPr>
          <a:r>
            <a:rPr lang="en-AU" sz="800" b="0" kern="1200"/>
            <a:t>*payment choices</a:t>
          </a:r>
        </a:p>
        <a:p>
          <a:pPr lvl="0" algn="ctr" defTabSz="488950">
            <a:lnSpc>
              <a:spcPct val="90000"/>
            </a:lnSpc>
            <a:spcBef>
              <a:spcPct val="0"/>
            </a:spcBef>
            <a:spcAft>
              <a:spcPct val="35000"/>
            </a:spcAft>
          </a:pPr>
          <a:r>
            <a:rPr lang="en-AU" sz="800" b="0" kern="1200"/>
            <a:t>*Earning an income</a:t>
          </a:r>
        </a:p>
        <a:p>
          <a:pPr lvl="0" algn="ctr" defTabSz="488950">
            <a:lnSpc>
              <a:spcPct val="90000"/>
            </a:lnSpc>
            <a:spcBef>
              <a:spcPct val="0"/>
            </a:spcBef>
            <a:spcAft>
              <a:spcPct val="35000"/>
            </a:spcAft>
          </a:pPr>
          <a:r>
            <a:rPr lang="en-AU" sz="800" b="0" kern="1200"/>
            <a:t>*Spending and saving income</a:t>
          </a:r>
        </a:p>
        <a:p>
          <a:pPr lvl="0" algn="ctr" defTabSz="488950">
            <a:lnSpc>
              <a:spcPct val="90000"/>
            </a:lnSpc>
            <a:spcBef>
              <a:spcPct val="0"/>
            </a:spcBef>
            <a:spcAft>
              <a:spcPct val="35000"/>
            </a:spcAft>
          </a:pPr>
          <a:r>
            <a:rPr lang="en-AU" sz="800" b="0" kern="1200"/>
            <a:t>*Borrowing money</a:t>
          </a:r>
        </a:p>
        <a:p>
          <a:pPr lvl="0" algn="ctr" defTabSz="488950">
            <a:lnSpc>
              <a:spcPct val="90000"/>
            </a:lnSpc>
            <a:spcBef>
              <a:spcPct val="0"/>
            </a:spcBef>
            <a:spcAft>
              <a:spcPct val="35000"/>
            </a:spcAft>
          </a:pPr>
          <a:r>
            <a:rPr lang="en-AU" sz="800" b="0" kern="1200"/>
            <a:t>*Managing Finances</a:t>
          </a:r>
        </a:p>
        <a:p>
          <a:pPr lvl="0" algn="ctr" defTabSz="488950">
            <a:lnSpc>
              <a:spcPct val="90000"/>
            </a:lnSpc>
            <a:spcBef>
              <a:spcPct val="0"/>
            </a:spcBef>
            <a:spcAft>
              <a:spcPct val="35000"/>
            </a:spcAft>
          </a:pPr>
          <a:r>
            <a:rPr lang="en-AU" sz="800" b="0" kern="1200"/>
            <a:t>*Investing money</a:t>
          </a:r>
        </a:p>
        <a:p>
          <a:pPr lvl="0" algn="ctr" defTabSz="488950">
            <a:lnSpc>
              <a:spcPct val="90000"/>
            </a:lnSpc>
            <a:spcBef>
              <a:spcPct val="0"/>
            </a:spcBef>
            <a:spcAft>
              <a:spcPct val="35000"/>
            </a:spcAft>
          </a:pPr>
          <a:endParaRPr lang="en-AU" sz="1100" b="0" kern="1200"/>
        </a:p>
        <a:p>
          <a:pPr lvl="0" algn="ctr" defTabSz="488950">
            <a:lnSpc>
              <a:spcPct val="90000"/>
            </a:lnSpc>
            <a:spcBef>
              <a:spcPct val="0"/>
            </a:spcBef>
            <a:spcAft>
              <a:spcPct val="35000"/>
            </a:spcAft>
          </a:pPr>
          <a:endParaRPr lang="en-AU" sz="900" b="0" kern="1200"/>
        </a:p>
        <a:p>
          <a:pPr lvl="0" algn="ctr" defTabSz="488950">
            <a:lnSpc>
              <a:spcPct val="90000"/>
            </a:lnSpc>
            <a:spcBef>
              <a:spcPct val="0"/>
            </a:spcBef>
            <a:spcAft>
              <a:spcPct val="35000"/>
            </a:spcAft>
          </a:pPr>
          <a:endParaRPr lang="en-AU" sz="1100" b="0" kern="1200"/>
        </a:p>
        <a:p>
          <a:pPr lvl="0" algn="ctr" defTabSz="488950">
            <a:lnSpc>
              <a:spcPct val="90000"/>
            </a:lnSpc>
            <a:spcBef>
              <a:spcPct val="0"/>
            </a:spcBef>
            <a:spcAft>
              <a:spcPct val="35000"/>
            </a:spcAft>
          </a:pPr>
          <a:endParaRPr lang="en-AU" sz="1100" b="0" kern="1200"/>
        </a:p>
      </dsp:txBody>
      <dsp:txXfrm>
        <a:off x="2710635" y="790657"/>
        <a:ext cx="1182122" cy="14857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86E3A5-4DF5-4B1D-A014-9D50AF6CD3AE}">
      <dsp:nvSpPr>
        <dsp:cNvPr id="0" name=""/>
        <dsp:cNvSpPr/>
      </dsp:nvSpPr>
      <dsp:spPr>
        <a:xfrm>
          <a:off x="498" y="1948"/>
          <a:ext cx="4342403" cy="846315"/>
        </a:xfrm>
        <a:prstGeom prst="roundRect">
          <a:avLst>
            <a:gd name="adj" fmla="val 10000"/>
          </a:avLst>
        </a:prstGeom>
        <a:solidFill>
          <a:schemeClr val="bg1">
            <a:lumMod val="75000"/>
          </a:schemeClr>
        </a:solidFill>
        <a:ln>
          <a:solidFill>
            <a:schemeClr val="bg1">
              <a:lumMod val="5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AU" sz="1400" kern="1200"/>
        </a:p>
        <a:p>
          <a:pPr lvl="0" algn="ctr" defTabSz="622300">
            <a:lnSpc>
              <a:spcPct val="90000"/>
            </a:lnSpc>
            <a:spcBef>
              <a:spcPct val="0"/>
            </a:spcBef>
            <a:spcAft>
              <a:spcPct val="35000"/>
            </a:spcAft>
          </a:pPr>
          <a:r>
            <a:rPr lang="en-AU" sz="1200" b="1" kern="1200"/>
            <a:t>Semester Two</a:t>
          </a:r>
        </a:p>
        <a:p>
          <a:pPr lvl="0" algn="ctr" defTabSz="622300">
            <a:lnSpc>
              <a:spcPct val="90000"/>
            </a:lnSpc>
            <a:spcBef>
              <a:spcPct val="0"/>
            </a:spcBef>
            <a:spcAft>
              <a:spcPct val="35000"/>
            </a:spcAft>
          </a:pPr>
          <a:r>
            <a:rPr lang="en-AU" sz="1100" b="1" kern="1200"/>
            <a:t>Political Involvement and Towards Independance</a:t>
          </a:r>
        </a:p>
        <a:p>
          <a:pPr lvl="0" algn="ctr" defTabSz="622300">
            <a:lnSpc>
              <a:spcPct val="90000"/>
            </a:lnSpc>
            <a:spcBef>
              <a:spcPct val="0"/>
            </a:spcBef>
            <a:spcAft>
              <a:spcPct val="35000"/>
            </a:spcAft>
          </a:pPr>
          <a:r>
            <a:rPr lang="en-AU" sz="2000" kern="1200"/>
            <a:t> </a:t>
          </a:r>
        </a:p>
      </dsp:txBody>
      <dsp:txXfrm>
        <a:off x="25286" y="26736"/>
        <a:ext cx="4292827" cy="796739"/>
      </dsp:txXfrm>
    </dsp:sp>
    <dsp:sp modelId="{91FBC693-1DA8-4B5E-AA11-FC327C126A56}">
      <dsp:nvSpPr>
        <dsp:cNvPr id="0" name=""/>
        <dsp:cNvSpPr/>
      </dsp:nvSpPr>
      <dsp:spPr>
        <a:xfrm>
          <a:off x="4736" y="924629"/>
          <a:ext cx="2831054" cy="846315"/>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i="1" kern="1200"/>
            <a:t>Students develop an understanding of how political processes operate  and  develop problem  solving and decision making skills which may affect them when they leave home.</a:t>
          </a:r>
        </a:p>
      </dsp:txBody>
      <dsp:txXfrm>
        <a:off x="29524" y="949417"/>
        <a:ext cx="2781478" cy="796739"/>
      </dsp:txXfrm>
    </dsp:sp>
    <dsp:sp modelId="{F1866C9D-6AE0-412D-981F-81A13C40212E}">
      <dsp:nvSpPr>
        <dsp:cNvPr id="0" name=""/>
        <dsp:cNvSpPr/>
      </dsp:nvSpPr>
      <dsp:spPr>
        <a:xfrm>
          <a:off x="4736" y="1847311"/>
          <a:ext cx="1386412" cy="846315"/>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Field study</a:t>
          </a:r>
        </a:p>
        <a:p>
          <a:pPr lvl="0" algn="ctr" defTabSz="488950">
            <a:lnSpc>
              <a:spcPct val="90000"/>
            </a:lnSpc>
            <a:spcBef>
              <a:spcPct val="0"/>
            </a:spcBef>
            <a:spcAft>
              <a:spcPct val="35000"/>
            </a:spcAft>
          </a:pPr>
          <a:r>
            <a:rPr lang="en-AU" sz="1100" kern="1200"/>
            <a:t>Term 3 Week 9 </a:t>
          </a:r>
        </a:p>
      </dsp:txBody>
      <dsp:txXfrm>
        <a:off x="29524" y="1872099"/>
        <a:ext cx="1336836" cy="796739"/>
      </dsp:txXfrm>
    </dsp:sp>
    <dsp:sp modelId="{4F36A5E2-BF09-466F-B160-D14861E40526}">
      <dsp:nvSpPr>
        <dsp:cNvPr id="0" name=""/>
        <dsp:cNvSpPr/>
      </dsp:nvSpPr>
      <dsp:spPr>
        <a:xfrm>
          <a:off x="1449378" y="1847311"/>
          <a:ext cx="1386412" cy="846315"/>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Scrap book task</a:t>
          </a:r>
        </a:p>
        <a:p>
          <a:pPr lvl="0" algn="ctr" defTabSz="488950">
            <a:lnSpc>
              <a:spcPct val="90000"/>
            </a:lnSpc>
            <a:spcBef>
              <a:spcPct val="0"/>
            </a:spcBef>
            <a:spcAft>
              <a:spcPct val="35000"/>
            </a:spcAft>
          </a:pPr>
          <a:r>
            <a:rPr lang="en-AU" sz="1100" kern="1200"/>
            <a:t>Term 4 Week  1 </a:t>
          </a:r>
        </a:p>
      </dsp:txBody>
      <dsp:txXfrm>
        <a:off x="1474166" y="1872099"/>
        <a:ext cx="1336836" cy="796739"/>
      </dsp:txXfrm>
    </dsp:sp>
    <dsp:sp modelId="{AE55395C-1913-491E-A137-5074D4FC4DAD}">
      <dsp:nvSpPr>
        <dsp:cNvPr id="0" name=""/>
        <dsp:cNvSpPr/>
      </dsp:nvSpPr>
      <dsp:spPr>
        <a:xfrm>
          <a:off x="2935641" y="943667"/>
          <a:ext cx="1386412" cy="1751907"/>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endParaRPr lang="en-AU" sz="900" b="1" kern="1200"/>
        </a:p>
        <a:p>
          <a:pPr lvl="0" algn="ctr" defTabSz="400050">
            <a:lnSpc>
              <a:spcPct val="90000"/>
            </a:lnSpc>
            <a:spcBef>
              <a:spcPct val="0"/>
            </a:spcBef>
            <a:spcAft>
              <a:spcPct val="35000"/>
            </a:spcAft>
          </a:pPr>
          <a:r>
            <a:rPr lang="en-AU" sz="900" b="1" kern="1200"/>
            <a:t>Units of work</a:t>
          </a:r>
        </a:p>
        <a:p>
          <a:pPr lvl="0" algn="ctr" defTabSz="400050">
            <a:lnSpc>
              <a:spcPct val="90000"/>
            </a:lnSpc>
            <a:spcBef>
              <a:spcPct val="0"/>
            </a:spcBef>
            <a:spcAft>
              <a:spcPct val="35000"/>
            </a:spcAft>
          </a:pPr>
          <a:r>
            <a:rPr lang="en-AU" sz="900" b="0" kern="1200"/>
            <a:t>*Structure of government</a:t>
          </a:r>
        </a:p>
        <a:p>
          <a:pPr lvl="0" algn="ctr" defTabSz="400050">
            <a:lnSpc>
              <a:spcPct val="90000"/>
            </a:lnSpc>
            <a:spcBef>
              <a:spcPct val="0"/>
            </a:spcBef>
            <a:spcAft>
              <a:spcPct val="35000"/>
            </a:spcAft>
          </a:pPr>
          <a:r>
            <a:rPr lang="en-AU" sz="900" b="0" kern="1200"/>
            <a:t>*Political action</a:t>
          </a:r>
        </a:p>
        <a:p>
          <a:pPr lvl="0" algn="ctr" defTabSz="400050">
            <a:lnSpc>
              <a:spcPct val="90000"/>
            </a:lnSpc>
            <a:spcBef>
              <a:spcPct val="0"/>
            </a:spcBef>
            <a:spcAft>
              <a:spcPct val="35000"/>
            </a:spcAft>
          </a:pPr>
          <a:r>
            <a:rPr lang="en-AU" sz="900" b="0" kern="1200"/>
            <a:t>*Decision making</a:t>
          </a:r>
        </a:p>
        <a:p>
          <a:pPr lvl="0" algn="ctr" defTabSz="400050">
            <a:lnSpc>
              <a:spcPct val="90000"/>
            </a:lnSpc>
            <a:spcBef>
              <a:spcPct val="0"/>
            </a:spcBef>
            <a:spcAft>
              <a:spcPct val="35000"/>
            </a:spcAft>
          </a:pPr>
          <a:r>
            <a:rPr lang="en-AU" sz="900" b="0" kern="1200"/>
            <a:t>*Participation in the democratic process</a:t>
          </a:r>
        </a:p>
        <a:p>
          <a:pPr lvl="0" algn="ctr" defTabSz="400050">
            <a:lnSpc>
              <a:spcPct val="90000"/>
            </a:lnSpc>
            <a:spcBef>
              <a:spcPct val="0"/>
            </a:spcBef>
            <a:spcAft>
              <a:spcPct val="35000"/>
            </a:spcAft>
          </a:pPr>
          <a:r>
            <a:rPr lang="en-AU" sz="900" b="0" kern="1200"/>
            <a:t>*Moving from home</a:t>
          </a:r>
        </a:p>
        <a:p>
          <a:pPr lvl="0" algn="ctr" defTabSz="400050">
            <a:lnSpc>
              <a:spcPct val="90000"/>
            </a:lnSpc>
            <a:spcBef>
              <a:spcPct val="0"/>
            </a:spcBef>
            <a:spcAft>
              <a:spcPct val="35000"/>
            </a:spcAft>
          </a:pPr>
          <a:r>
            <a:rPr lang="en-AU" sz="900" b="0" kern="1200"/>
            <a:t>*Arranging accomadation</a:t>
          </a:r>
        </a:p>
        <a:p>
          <a:pPr lvl="0" algn="ctr" defTabSz="400050">
            <a:lnSpc>
              <a:spcPct val="90000"/>
            </a:lnSpc>
            <a:spcBef>
              <a:spcPct val="0"/>
            </a:spcBef>
            <a:spcAft>
              <a:spcPct val="35000"/>
            </a:spcAft>
          </a:pPr>
          <a:r>
            <a:rPr lang="en-AU" sz="900" b="0" kern="1200"/>
            <a:t>*Managing finances</a:t>
          </a:r>
        </a:p>
        <a:p>
          <a:pPr lvl="0" algn="ctr" defTabSz="400050">
            <a:lnSpc>
              <a:spcPct val="90000"/>
            </a:lnSpc>
            <a:spcBef>
              <a:spcPct val="0"/>
            </a:spcBef>
            <a:spcAft>
              <a:spcPct val="35000"/>
            </a:spcAft>
          </a:pPr>
          <a:r>
            <a:rPr lang="en-AU" sz="900" b="0" kern="1200"/>
            <a:t>*Lifestyle issues</a:t>
          </a:r>
        </a:p>
        <a:p>
          <a:pPr lvl="0" algn="ctr" defTabSz="400050">
            <a:lnSpc>
              <a:spcPct val="90000"/>
            </a:lnSpc>
            <a:spcBef>
              <a:spcPct val="0"/>
            </a:spcBef>
            <a:spcAft>
              <a:spcPct val="35000"/>
            </a:spcAft>
          </a:pPr>
          <a:endParaRPr lang="en-AU" sz="900" b="1" kern="1200"/>
        </a:p>
      </dsp:txBody>
      <dsp:txXfrm>
        <a:off x="2976248" y="984274"/>
        <a:ext cx="1305198" cy="167069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86E3A5-4DF5-4B1D-A014-9D50AF6CD3AE}">
      <dsp:nvSpPr>
        <dsp:cNvPr id="0" name=""/>
        <dsp:cNvSpPr/>
      </dsp:nvSpPr>
      <dsp:spPr>
        <a:xfrm>
          <a:off x="902" y="0"/>
          <a:ext cx="3932922" cy="687139"/>
        </a:xfrm>
        <a:prstGeom prst="roundRect">
          <a:avLst>
            <a:gd name="adj" fmla="val 10000"/>
          </a:avLst>
        </a:prstGeom>
        <a:solidFill>
          <a:schemeClr val="bg1">
            <a:lumMod val="75000"/>
          </a:schemeClr>
        </a:solidFill>
        <a:ln>
          <a:solidFill>
            <a:schemeClr val="bg1">
              <a:lumMod val="50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a:t>Semester One </a:t>
          </a:r>
        </a:p>
        <a:p>
          <a:pPr lvl="0" algn="ctr" defTabSz="622300">
            <a:lnSpc>
              <a:spcPct val="90000"/>
            </a:lnSpc>
            <a:spcBef>
              <a:spcPct val="0"/>
            </a:spcBef>
            <a:spcAft>
              <a:spcPct val="35000"/>
            </a:spcAft>
          </a:pPr>
          <a:r>
            <a:rPr lang="en-AU" sz="1400" b="1" kern="1200"/>
            <a:t>Law and Society and Employment Issues</a:t>
          </a:r>
        </a:p>
      </dsp:txBody>
      <dsp:txXfrm>
        <a:off x="21028" y="20126"/>
        <a:ext cx="3892670" cy="646887"/>
      </dsp:txXfrm>
    </dsp:sp>
    <dsp:sp modelId="{91FBC693-1DA8-4B5E-AA11-FC327C126A56}">
      <dsp:nvSpPr>
        <dsp:cNvPr id="0" name=""/>
        <dsp:cNvSpPr/>
      </dsp:nvSpPr>
      <dsp:spPr>
        <a:xfrm>
          <a:off x="4290" y="753880"/>
          <a:ext cx="2564091" cy="687139"/>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i="1" kern="1200"/>
            <a:t>Students develop and understand how law and employment  affects their lives</a:t>
          </a:r>
        </a:p>
      </dsp:txBody>
      <dsp:txXfrm>
        <a:off x="24416" y="774006"/>
        <a:ext cx="2523839" cy="646887"/>
      </dsp:txXfrm>
    </dsp:sp>
    <dsp:sp modelId="{F1866C9D-6AE0-412D-981F-81A13C40212E}">
      <dsp:nvSpPr>
        <dsp:cNvPr id="0" name=""/>
        <dsp:cNvSpPr/>
      </dsp:nvSpPr>
      <dsp:spPr>
        <a:xfrm>
          <a:off x="4290" y="1506419"/>
          <a:ext cx="1255676" cy="687139"/>
        </a:xfrm>
        <a:prstGeom prst="roundRect">
          <a:avLst>
            <a:gd name="adj" fmla="val 10000"/>
          </a:avLst>
        </a:prstGeom>
        <a:solidFill>
          <a:schemeClr val="bg1">
            <a:lumMod val="7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Research Task</a:t>
          </a:r>
        </a:p>
        <a:p>
          <a:pPr lvl="0" algn="ctr" defTabSz="488950">
            <a:lnSpc>
              <a:spcPct val="90000"/>
            </a:lnSpc>
            <a:spcBef>
              <a:spcPct val="0"/>
            </a:spcBef>
            <a:spcAft>
              <a:spcPct val="35000"/>
            </a:spcAft>
          </a:pPr>
          <a:r>
            <a:rPr lang="en-AU" sz="1100" kern="1200"/>
            <a:t>Term 1 Week 7 </a:t>
          </a:r>
        </a:p>
      </dsp:txBody>
      <dsp:txXfrm>
        <a:off x="24416" y="1526545"/>
        <a:ext cx="1215424" cy="646887"/>
      </dsp:txXfrm>
    </dsp:sp>
    <dsp:sp modelId="{4F36A5E2-BF09-466F-B160-D14861E40526}">
      <dsp:nvSpPr>
        <dsp:cNvPr id="0" name=""/>
        <dsp:cNvSpPr/>
      </dsp:nvSpPr>
      <dsp:spPr>
        <a:xfrm>
          <a:off x="1312705" y="1506419"/>
          <a:ext cx="1255676" cy="687139"/>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t>Mid Course Examination</a:t>
          </a:r>
        </a:p>
        <a:p>
          <a:pPr lvl="0" algn="ctr" defTabSz="488950">
            <a:lnSpc>
              <a:spcPct val="90000"/>
            </a:lnSpc>
            <a:spcBef>
              <a:spcPct val="0"/>
            </a:spcBef>
            <a:spcAft>
              <a:spcPct val="35000"/>
            </a:spcAft>
          </a:pPr>
          <a:r>
            <a:rPr lang="en-AU" sz="1100" kern="1200"/>
            <a:t>Term 2  Week 3 </a:t>
          </a:r>
        </a:p>
      </dsp:txBody>
      <dsp:txXfrm>
        <a:off x="1332831" y="1526545"/>
        <a:ext cx="1215424" cy="646887"/>
      </dsp:txXfrm>
    </dsp:sp>
    <dsp:sp modelId="{AE55395C-1913-491E-A137-5074D4FC4DAD}">
      <dsp:nvSpPr>
        <dsp:cNvPr id="0" name=""/>
        <dsp:cNvSpPr/>
      </dsp:nvSpPr>
      <dsp:spPr>
        <a:xfrm>
          <a:off x="2673858" y="753880"/>
          <a:ext cx="1255676" cy="1559353"/>
        </a:xfrm>
        <a:prstGeom prst="roundRect">
          <a:avLst>
            <a:gd name="adj" fmla="val 10000"/>
          </a:avLst>
        </a:prstGeom>
        <a:solidFill>
          <a:schemeClr val="bg1">
            <a:lumMod val="75000"/>
          </a:schemeClr>
        </a:solidFill>
        <a:ln>
          <a:solidFill>
            <a:schemeClr val="bg1">
              <a:lumMod val="75000"/>
            </a:schemeClr>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AU" sz="1100" b="1" kern="1200"/>
        </a:p>
        <a:p>
          <a:pPr lvl="0" algn="ctr" defTabSz="488950">
            <a:lnSpc>
              <a:spcPct val="90000"/>
            </a:lnSpc>
            <a:spcBef>
              <a:spcPct val="0"/>
            </a:spcBef>
            <a:spcAft>
              <a:spcPct val="35000"/>
            </a:spcAft>
          </a:pPr>
          <a:endParaRPr lang="en-AU" sz="1100" b="1" kern="1200"/>
        </a:p>
        <a:p>
          <a:pPr lvl="0" algn="ctr" defTabSz="488950">
            <a:lnSpc>
              <a:spcPct val="90000"/>
            </a:lnSpc>
            <a:spcBef>
              <a:spcPct val="0"/>
            </a:spcBef>
            <a:spcAft>
              <a:spcPct val="35000"/>
            </a:spcAft>
          </a:pPr>
          <a:endParaRPr lang="en-AU" sz="1100" b="1" kern="1200"/>
        </a:p>
        <a:p>
          <a:pPr lvl="0" algn="ctr" defTabSz="488950">
            <a:lnSpc>
              <a:spcPct val="90000"/>
            </a:lnSpc>
            <a:spcBef>
              <a:spcPct val="0"/>
            </a:spcBef>
            <a:spcAft>
              <a:spcPct val="35000"/>
            </a:spcAft>
          </a:pPr>
          <a:endParaRPr lang="en-AU" sz="800" b="1" kern="1200"/>
        </a:p>
        <a:p>
          <a:pPr lvl="0" algn="ctr" defTabSz="488950">
            <a:lnSpc>
              <a:spcPct val="90000"/>
            </a:lnSpc>
            <a:spcBef>
              <a:spcPct val="0"/>
            </a:spcBef>
            <a:spcAft>
              <a:spcPct val="35000"/>
            </a:spcAft>
          </a:pPr>
          <a:r>
            <a:rPr lang="en-AU" sz="900" b="1" kern="1200"/>
            <a:t>Units of work</a:t>
          </a:r>
        </a:p>
        <a:p>
          <a:pPr lvl="0" algn="ctr" defTabSz="488950">
            <a:lnSpc>
              <a:spcPct val="90000"/>
            </a:lnSpc>
            <a:spcBef>
              <a:spcPct val="0"/>
            </a:spcBef>
            <a:spcAft>
              <a:spcPct val="35000"/>
            </a:spcAft>
          </a:pPr>
          <a:r>
            <a:rPr lang="en-AU" sz="900" b="0" kern="1200"/>
            <a:t>*The legal framework</a:t>
          </a:r>
        </a:p>
        <a:p>
          <a:pPr lvl="0" algn="ctr" defTabSz="488950">
            <a:lnSpc>
              <a:spcPct val="90000"/>
            </a:lnSpc>
            <a:spcBef>
              <a:spcPct val="0"/>
            </a:spcBef>
            <a:spcAft>
              <a:spcPct val="35000"/>
            </a:spcAft>
          </a:pPr>
          <a:r>
            <a:rPr lang="en-AU" sz="900" b="0" kern="1200"/>
            <a:t>*Areas of law</a:t>
          </a:r>
        </a:p>
        <a:p>
          <a:pPr lvl="0" algn="ctr" defTabSz="488950">
            <a:lnSpc>
              <a:spcPct val="90000"/>
            </a:lnSpc>
            <a:spcBef>
              <a:spcPct val="0"/>
            </a:spcBef>
            <a:spcAft>
              <a:spcPct val="35000"/>
            </a:spcAft>
          </a:pPr>
          <a:r>
            <a:rPr lang="en-AU" sz="900" b="0" kern="1200"/>
            <a:t>*Using the legal system</a:t>
          </a:r>
        </a:p>
        <a:p>
          <a:pPr lvl="0" algn="ctr" defTabSz="488950">
            <a:lnSpc>
              <a:spcPct val="90000"/>
            </a:lnSpc>
            <a:spcBef>
              <a:spcPct val="0"/>
            </a:spcBef>
            <a:spcAft>
              <a:spcPct val="35000"/>
            </a:spcAft>
          </a:pPr>
          <a:r>
            <a:rPr lang="en-AU" sz="900" b="0" kern="1200"/>
            <a:t>*The workplace</a:t>
          </a:r>
        </a:p>
        <a:p>
          <a:pPr lvl="0" algn="ctr" defTabSz="488950">
            <a:lnSpc>
              <a:spcPct val="90000"/>
            </a:lnSpc>
            <a:spcBef>
              <a:spcPct val="0"/>
            </a:spcBef>
            <a:spcAft>
              <a:spcPct val="35000"/>
            </a:spcAft>
          </a:pPr>
          <a:r>
            <a:rPr lang="en-AU" sz="900" b="0" kern="1200"/>
            <a:t>*Employment relations</a:t>
          </a:r>
        </a:p>
        <a:p>
          <a:pPr lvl="0" algn="ctr" defTabSz="488950">
            <a:lnSpc>
              <a:spcPct val="90000"/>
            </a:lnSpc>
            <a:spcBef>
              <a:spcPct val="0"/>
            </a:spcBef>
            <a:spcAft>
              <a:spcPct val="35000"/>
            </a:spcAft>
          </a:pPr>
          <a:r>
            <a:rPr lang="en-AU" sz="900" b="0" kern="1200"/>
            <a:t>*Taxation and superannuations</a:t>
          </a:r>
        </a:p>
        <a:p>
          <a:pPr lvl="0" algn="ctr" defTabSz="488950">
            <a:lnSpc>
              <a:spcPct val="90000"/>
            </a:lnSpc>
            <a:spcBef>
              <a:spcPct val="0"/>
            </a:spcBef>
            <a:spcAft>
              <a:spcPct val="35000"/>
            </a:spcAft>
          </a:pPr>
          <a:endParaRPr lang="en-AU" sz="1100" b="0" kern="1200"/>
        </a:p>
        <a:p>
          <a:pPr lvl="0" algn="ctr" defTabSz="488950">
            <a:lnSpc>
              <a:spcPct val="90000"/>
            </a:lnSpc>
            <a:spcBef>
              <a:spcPct val="0"/>
            </a:spcBef>
            <a:spcAft>
              <a:spcPct val="35000"/>
            </a:spcAft>
          </a:pPr>
          <a:endParaRPr lang="en-AU" sz="900" b="0" kern="1200"/>
        </a:p>
        <a:p>
          <a:pPr lvl="0" algn="ctr" defTabSz="488950">
            <a:lnSpc>
              <a:spcPct val="90000"/>
            </a:lnSpc>
            <a:spcBef>
              <a:spcPct val="0"/>
            </a:spcBef>
            <a:spcAft>
              <a:spcPct val="35000"/>
            </a:spcAft>
          </a:pPr>
          <a:endParaRPr lang="en-AU" sz="1100" b="0" kern="1200"/>
        </a:p>
        <a:p>
          <a:pPr lvl="0" algn="ctr" defTabSz="488950">
            <a:lnSpc>
              <a:spcPct val="90000"/>
            </a:lnSpc>
            <a:spcBef>
              <a:spcPct val="0"/>
            </a:spcBef>
            <a:spcAft>
              <a:spcPct val="35000"/>
            </a:spcAft>
          </a:pPr>
          <a:endParaRPr lang="en-AU" sz="1100" b="0" kern="1200"/>
        </a:p>
      </dsp:txBody>
      <dsp:txXfrm>
        <a:off x="2710635" y="790657"/>
        <a:ext cx="1182122" cy="14857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10</cp:revision>
  <cp:lastPrinted>2015-01-18T03:10:00Z</cp:lastPrinted>
  <dcterms:created xsi:type="dcterms:W3CDTF">2015-03-27T08:24:00Z</dcterms:created>
  <dcterms:modified xsi:type="dcterms:W3CDTF">2015-04-04T01:26:00Z</dcterms:modified>
</cp:coreProperties>
</file>