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215BF8">
        <w:rPr>
          <w:b/>
          <w:sz w:val="36"/>
          <w:szCs w:val="36"/>
        </w:rPr>
        <w:t>Music</w:t>
      </w:r>
      <w:r w:rsidR="009C4C15">
        <w:rPr>
          <w:b/>
          <w:sz w:val="36"/>
          <w:szCs w:val="36"/>
        </w:rPr>
        <w:t xml:space="preserve"> 1</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215BF8" w:rsidRPr="00721846" w:rsidRDefault="00215BF8" w:rsidP="00215BF8">
      <w:pPr>
        <w:pStyle w:val="BodyText"/>
        <w:rPr>
          <w:rFonts w:ascii="Arial" w:hAnsi="Arial" w:cs="Arial"/>
          <w:sz w:val="18"/>
          <w:szCs w:val="18"/>
        </w:rPr>
      </w:pPr>
    </w:p>
    <w:p w:rsidR="00215BF8" w:rsidRPr="00215BF8" w:rsidRDefault="00215BF8" w:rsidP="00215BF8">
      <w:pPr>
        <w:pStyle w:val="BodyText"/>
        <w:spacing w:line="276" w:lineRule="auto"/>
        <w:jc w:val="both"/>
        <w:rPr>
          <w:rFonts w:ascii="Arial" w:hAnsi="Arial" w:cs="Arial"/>
          <w:b w:val="0"/>
          <w:sz w:val="20"/>
          <w:szCs w:val="20"/>
        </w:rPr>
      </w:pPr>
      <w:r w:rsidRPr="00215BF8">
        <w:rPr>
          <w:rFonts w:ascii="Arial" w:hAnsi="Arial" w:cs="Arial"/>
          <w:b w:val="0"/>
          <w:snapToGrid w:val="0"/>
          <w:sz w:val="20"/>
          <w:szCs w:val="20"/>
        </w:rPr>
        <w:t>In the Preliminary course, students will study the concepts of music through the learning experiences of performance, composition, musicology and aural within the context of a range of styles, periods and genres.</w:t>
      </w:r>
    </w:p>
    <w:p w:rsidR="00215BF8" w:rsidRPr="00215BF8" w:rsidRDefault="00215BF8" w:rsidP="00215BF8">
      <w:pPr>
        <w:pStyle w:val="BodyText"/>
        <w:spacing w:line="276" w:lineRule="auto"/>
        <w:jc w:val="both"/>
        <w:rPr>
          <w:rFonts w:ascii="Arial" w:hAnsi="Arial" w:cs="Arial"/>
          <w:b w:val="0"/>
          <w:sz w:val="20"/>
          <w:szCs w:val="20"/>
        </w:rPr>
      </w:pPr>
    </w:p>
    <w:p w:rsidR="00215BF8" w:rsidRPr="00215BF8" w:rsidRDefault="00215BF8" w:rsidP="00215BF8">
      <w:pPr>
        <w:pStyle w:val="BodyText"/>
        <w:spacing w:line="276" w:lineRule="auto"/>
        <w:jc w:val="both"/>
        <w:rPr>
          <w:rFonts w:ascii="Arial" w:hAnsi="Arial" w:cs="Arial"/>
          <w:b w:val="0"/>
          <w:sz w:val="20"/>
          <w:szCs w:val="20"/>
        </w:rPr>
      </w:pPr>
      <w:r w:rsidRPr="00215BF8">
        <w:rPr>
          <w:noProof/>
          <w:sz w:val="20"/>
          <w:szCs w:val="20"/>
          <w:lang w:eastAsia="en-AU"/>
        </w:rPr>
        <w:drawing>
          <wp:anchor distT="0" distB="0" distL="114300" distR="114300" simplePos="0" relativeHeight="251662336" behindDoc="1" locked="0" layoutInCell="1" allowOverlap="1" wp14:anchorId="628F1572" wp14:editId="2636A383">
            <wp:simplePos x="0" y="0"/>
            <wp:positionH relativeFrom="column">
              <wp:posOffset>4123690</wp:posOffset>
            </wp:positionH>
            <wp:positionV relativeFrom="paragraph">
              <wp:posOffset>9525</wp:posOffset>
            </wp:positionV>
            <wp:extent cx="2176145" cy="1559560"/>
            <wp:effectExtent l="0" t="0" r="0" b="2540"/>
            <wp:wrapThrough wrapText="bothSides">
              <wp:wrapPolygon edited="0">
                <wp:start x="0" y="0"/>
                <wp:lineTo x="0" y="21371"/>
                <wp:lineTo x="21367" y="21371"/>
                <wp:lineTo x="21367" y="0"/>
                <wp:lineTo x="0" y="0"/>
              </wp:wrapPolygon>
            </wp:wrapThrough>
            <wp:docPr id="2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155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BF8" w:rsidRPr="00215BF8" w:rsidRDefault="00215BF8" w:rsidP="00215BF8">
      <w:pPr>
        <w:pStyle w:val="TableText"/>
        <w:spacing w:line="276" w:lineRule="auto"/>
        <w:jc w:val="both"/>
        <w:rPr>
          <w:rFonts w:cs="Arial"/>
          <w:b/>
          <w:snapToGrid w:val="0"/>
        </w:rPr>
      </w:pPr>
      <w:r w:rsidRPr="00215BF8">
        <w:rPr>
          <w:rFonts w:cs="Arial"/>
          <w:b/>
          <w:snapToGrid w:val="0"/>
        </w:rPr>
        <w:t>MAIN TOPICS COVERED</w:t>
      </w:r>
    </w:p>
    <w:p w:rsidR="00215BF8" w:rsidRPr="00215BF8" w:rsidRDefault="00215BF8" w:rsidP="00215BF8">
      <w:pPr>
        <w:pStyle w:val="TableText"/>
        <w:spacing w:line="276" w:lineRule="auto"/>
        <w:jc w:val="both"/>
        <w:rPr>
          <w:rFonts w:cs="Arial"/>
          <w:b/>
          <w:snapToGrid w:val="0"/>
        </w:rPr>
      </w:pPr>
    </w:p>
    <w:p w:rsidR="00215BF8" w:rsidRPr="00215BF8" w:rsidRDefault="00215BF8" w:rsidP="00215BF8">
      <w:pPr>
        <w:pStyle w:val="BodyText"/>
        <w:spacing w:line="276" w:lineRule="auto"/>
        <w:jc w:val="both"/>
        <w:rPr>
          <w:rFonts w:ascii="Arial" w:hAnsi="Arial" w:cs="Arial"/>
          <w:b w:val="0"/>
          <w:snapToGrid w:val="0"/>
          <w:sz w:val="20"/>
          <w:szCs w:val="20"/>
        </w:rPr>
      </w:pPr>
      <w:r w:rsidRPr="00215BF8">
        <w:rPr>
          <w:rFonts w:ascii="Arial" w:hAnsi="Arial" w:cs="Arial"/>
          <w:b w:val="0"/>
          <w:snapToGrid w:val="0"/>
          <w:sz w:val="20"/>
          <w:szCs w:val="20"/>
        </w:rPr>
        <w:t xml:space="preserve">Students will study three topics in each year of the course. </w:t>
      </w:r>
    </w:p>
    <w:p w:rsidR="00215BF8" w:rsidRPr="00215BF8" w:rsidRDefault="00215BF8" w:rsidP="00215BF8">
      <w:pPr>
        <w:pStyle w:val="BodyText"/>
        <w:spacing w:line="276" w:lineRule="auto"/>
        <w:jc w:val="both"/>
        <w:rPr>
          <w:rFonts w:ascii="Arial" w:hAnsi="Arial" w:cs="Arial"/>
          <w:b w:val="0"/>
          <w:snapToGrid w:val="0"/>
          <w:sz w:val="20"/>
          <w:szCs w:val="20"/>
        </w:rPr>
      </w:pPr>
    </w:p>
    <w:p w:rsidR="00215BF8" w:rsidRPr="00215BF8" w:rsidRDefault="00215BF8" w:rsidP="00215BF8">
      <w:pPr>
        <w:pStyle w:val="BodyText"/>
        <w:spacing w:line="276" w:lineRule="auto"/>
        <w:jc w:val="both"/>
        <w:rPr>
          <w:rFonts w:ascii="Arial" w:hAnsi="Arial" w:cs="Arial"/>
          <w:b w:val="0"/>
          <w:snapToGrid w:val="0"/>
          <w:sz w:val="20"/>
          <w:szCs w:val="20"/>
        </w:rPr>
      </w:pPr>
      <w:r w:rsidRPr="00215BF8">
        <w:rPr>
          <w:rFonts w:ascii="Arial" w:hAnsi="Arial" w:cs="Arial"/>
          <w:b w:val="0"/>
          <w:snapToGrid w:val="0"/>
          <w:sz w:val="20"/>
          <w:szCs w:val="20"/>
        </w:rPr>
        <w:t xml:space="preserve">Topics will focus on a variety of repertoire and styles within the genre and will cater for study of a variety of instruments. </w:t>
      </w:r>
    </w:p>
    <w:p w:rsidR="00215BF8" w:rsidRPr="00215BF8" w:rsidRDefault="00215BF8" w:rsidP="00215BF8">
      <w:pPr>
        <w:pStyle w:val="BodyText"/>
        <w:spacing w:line="276" w:lineRule="auto"/>
        <w:jc w:val="both"/>
        <w:rPr>
          <w:rFonts w:ascii="Arial" w:hAnsi="Arial" w:cs="Arial"/>
          <w:sz w:val="20"/>
          <w:szCs w:val="20"/>
        </w:rPr>
      </w:pPr>
    </w:p>
    <w:p w:rsidR="00215BF8" w:rsidRPr="00215BF8" w:rsidRDefault="00215BF8" w:rsidP="00215BF8">
      <w:pPr>
        <w:pStyle w:val="BodyText"/>
        <w:spacing w:line="276" w:lineRule="auto"/>
        <w:jc w:val="both"/>
        <w:rPr>
          <w:rFonts w:ascii="Arial" w:hAnsi="Arial" w:cs="Arial"/>
          <w:sz w:val="20"/>
          <w:szCs w:val="20"/>
        </w:rPr>
      </w:pPr>
    </w:p>
    <w:p w:rsidR="00215BF8" w:rsidRDefault="00215BF8" w:rsidP="00215BF8">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0B288A" w:rsidRDefault="000B288A" w:rsidP="00215BF8">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0B288A" w:rsidRDefault="000B288A" w:rsidP="00215BF8">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0B288A" w:rsidRDefault="000B288A" w:rsidP="00215BF8">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0B288A" w:rsidRDefault="000B288A" w:rsidP="000B288A">
      <w:pPr>
        <w:rPr>
          <w:rFonts w:eastAsia="Times New Roman"/>
          <w:b/>
          <w:color w:val="333333"/>
          <w:lang w:val="en-US" w:eastAsia="en-AU"/>
        </w:rPr>
      </w:pPr>
      <w:r>
        <w:rPr>
          <w:b/>
          <w:color w:val="333333"/>
          <w:lang w:val="en-US"/>
        </w:rPr>
        <w:br w:type="page"/>
      </w:r>
    </w:p>
    <w:p w:rsidR="000B288A" w:rsidRDefault="000B288A" w:rsidP="000B288A">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0B288A" w:rsidRDefault="000B288A" w:rsidP="000B288A">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0B288A" w:rsidRDefault="000B288A" w:rsidP="000B288A">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0B288A" w:rsidTr="000B288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B288A" w:rsidRDefault="000B288A">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0B288A" w:rsidRDefault="000B288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0B288A" w:rsidTr="000B288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B288A" w:rsidRDefault="000B288A">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0B288A" w:rsidRDefault="000B288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0B288A" w:rsidTr="000B288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B288A" w:rsidRDefault="000B288A">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0B288A" w:rsidRDefault="000B288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0B288A" w:rsidTr="000B288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B288A" w:rsidRDefault="000B288A">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0B288A" w:rsidRDefault="000B288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0B288A" w:rsidTr="000B288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B288A" w:rsidRDefault="000B288A">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0B288A" w:rsidRDefault="000B288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0B288A" w:rsidRDefault="000B288A" w:rsidP="000B288A">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0B288A" w:rsidRPr="00215BF8" w:rsidRDefault="000B288A" w:rsidP="00215BF8">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0B288A" w:rsidRPr="00215BF8"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24" w:rsidRDefault="00826B24" w:rsidP="00210508">
      <w:r>
        <w:separator/>
      </w:r>
    </w:p>
  </w:endnote>
  <w:endnote w:type="continuationSeparator" w:id="0">
    <w:p w:rsidR="00826B24" w:rsidRDefault="00826B24"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24" w:rsidRDefault="00826B24" w:rsidP="00210508">
      <w:r>
        <w:separator/>
      </w:r>
    </w:p>
  </w:footnote>
  <w:footnote w:type="continuationSeparator" w:id="0">
    <w:p w:rsidR="00826B24" w:rsidRDefault="00826B24"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5">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8"/>
  </w:num>
  <w:num w:numId="5">
    <w:abstractNumId w:val="3"/>
  </w:num>
  <w:num w:numId="6">
    <w:abstractNumId w:val="6"/>
  </w:num>
  <w:num w:numId="7">
    <w:abstractNumId w:val="16"/>
  </w:num>
  <w:num w:numId="8">
    <w:abstractNumId w:val="14"/>
  </w:num>
  <w:num w:numId="9">
    <w:abstractNumId w:val="17"/>
  </w:num>
  <w:num w:numId="10">
    <w:abstractNumId w:val="2"/>
  </w:num>
  <w:num w:numId="11">
    <w:abstractNumId w:val="11"/>
  </w:num>
  <w:num w:numId="12">
    <w:abstractNumId w:val="15"/>
  </w:num>
  <w:num w:numId="13">
    <w:abstractNumId w:val="12"/>
  </w:num>
  <w:num w:numId="14">
    <w:abstractNumId w:val="7"/>
  </w:num>
  <w:num w:numId="15">
    <w:abstractNumId w:val="13"/>
  </w:num>
  <w:num w:numId="16">
    <w:abstractNumId w:val="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B288A"/>
    <w:rsid w:val="001779E4"/>
    <w:rsid w:val="00210508"/>
    <w:rsid w:val="00215BF8"/>
    <w:rsid w:val="00287CED"/>
    <w:rsid w:val="002F4C23"/>
    <w:rsid w:val="00431BF5"/>
    <w:rsid w:val="004F3A05"/>
    <w:rsid w:val="005010E8"/>
    <w:rsid w:val="00542E44"/>
    <w:rsid w:val="00573DF3"/>
    <w:rsid w:val="00605DCF"/>
    <w:rsid w:val="00625DA0"/>
    <w:rsid w:val="006674C3"/>
    <w:rsid w:val="00697C66"/>
    <w:rsid w:val="00703ECA"/>
    <w:rsid w:val="00706C03"/>
    <w:rsid w:val="00711FB2"/>
    <w:rsid w:val="0074146A"/>
    <w:rsid w:val="00762891"/>
    <w:rsid w:val="007910F1"/>
    <w:rsid w:val="007C1B4F"/>
    <w:rsid w:val="00826B24"/>
    <w:rsid w:val="00846B01"/>
    <w:rsid w:val="0097469D"/>
    <w:rsid w:val="009C4C15"/>
    <w:rsid w:val="009E527C"/>
    <w:rsid w:val="00A012A0"/>
    <w:rsid w:val="00A01ABB"/>
    <w:rsid w:val="00A046B5"/>
    <w:rsid w:val="00A277D6"/>
    <w:rsid w:val="00B24D3A"/>
    <w:rsid w:val="00B61893"/>
    <w:rsid w:val="00BA63A8"/>
    <w:rsid w:val="00C35925"/>
    <w:rsid w:val="00C778AC"/>
    <w:rsid w:val="00D03608"/>
    <w:rsid w:val="00DB184C"/>
    <w:rsid w:val="00DF6287"/>
    <w:rsid w:val="00DF675E"/>
    <w:rsid w:val="00E82F92"/>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0B288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215BF8"/>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15BF8"/>
    <w:rPr>
      <w:rFonts w:ascii="Times New Roman" w:eastAsia="Times New Roman" w:hAnsi="Times New Roman" w:cs="Times New Roman"/>
      <w:b/>
      <w:bCs/>
      <w:sz w:val="24"/>
      <w:szCs w:val="24"/>
    </w:rPr>
  </w:style>
  <w:style w:type="paragraph" w:customStyle="1" w:styleId="TableText">
    <w:name w:val="Table Text"/>
    <w:basedOn w:val="BodyText"/>
    <w:link w:val="TableTextChar"/>
    <w:rsid w:val="00215BF8"/>
    <w:rPr>
      <w:rFonts w:ascii="Arial" w:hAnsi="Arial"/>
      <w:b w:val="0"/>
      <w:bCs w:val="0"/>
      <w:sz w:val="20"/>
      <w:szCs w:val="20"/>
    </w:rPr>
  </w:style>
  <w:style w:type="character" w:customStyle="1" w:styleId="TableTextChar">
    <w:name w:val="Table Text Char"/>
    <w:link w:val="TableText"/>
    <w:rsid w:val="00215BF8"/>
    <w:rPr>
      <w:rFonts w:eastAsia="Times New Roman" w:cs="Times New Roman"/>
    </w:rPr>
  </w:style>
  <w:style w:type="character" w:customStyle="1" w:styleId="Heading2Char">
    <w:name w:val="Heading 2 Char"/>
    <w:basedOn w:val="DefaultParagraphFont"/>
    <w:link w:val="Heading2"/>
    <w:uiPriority w:val="9"/>
    <w:rsid w:val="000B288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0B288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215BF8"/>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15BF8"/>
    <w:rPr>
      <w:rFonts w:ascii="Times New Roman" w:eastAsia="Times New Roman" w:hAnsi="Times New Roman" w:cs="Times New Roman"/>
      <w:b/>
      <w:bCs/>
      <w:sz w:val="24"/>
      <w:szCs w:val="24"/>
    </w:rPr>
  </w:style>
  <w:style w:type="paragraph" w:customStyle="1" w:styleId="TableText">
    <w:name w:val="Table Text"/>
    <w:basedOn w:val="BodyText"/>
    <w:link w:val="TableTextChar"/>
    <w:rsid w:val="00215BF8"/>
    <w:rPr>
      <w:rFonts w:ascii="Arial" w:hAnsi="Arial"/>
      <w:b w:val="0"/>
      <w:bCs w:val="0"/>
      <w:sz w:val="20"/>
      <w:szCs w:val="20"/>
    </w:rPr>
  </w:style>
  <w:style w:type="character" w:customStyle="1" w:styleId="TableTextChar">
    <w:name w:val="Table Text Char"/>
    <w:link w:val="TableText"/>
    <w:rsid w:val="00215BF8"/>
    <w:rPr>
      <w:rFonts w:eastAsia="Times New Roman" w:cs="Times New Roman"/>
    </w:rPr>
  </w:style>
  <w:style w:type="character" w:customStyle="1" w:styleId="Heading2Char">
    <w:name w:val="Heading 2 Char"/>
    <w:basedOn w:val="DefaultParagraphFont"/>
    <w:link w:val="Heading2"/>
    <w:uiPriority w:val="9"/>
    <w:rsid w:val="000B28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40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5</cp:revision>
  <cp:lastPrinted>2014-08-08T08:34:00Z</cp:lastPrinted>
  <dcterms:created xsi:type="dcterms:W3CDTF">2015-03-28T09:01:00Z</dcterms:created>
  <dcterms:modified xsi:type="dcterms:W3CDTF">2015-04-04T00:31:00Z</dcterms:modified>
</cp:coreProperties>
</file>